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15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3817680" cy="8858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768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spacing w:before="229"/>
        <w:ind w:left="578" w:right="634" w:firstLine="0"/>
        <w:jc w:val="center"/>
        <w:rPr>
          <w:rFonts w:ascii="Tahoma" w:hAnsi="Tahoma"/>
          <w:sz w:val="48"/>
        </w:rPr>
      </w:pPr>
      <w:r>
        <w:rPr>
          <w:rFonts w:ascii="Tahoma" w:hAnsi="Tahoma"/>
          <w:sz w:val="48"/>
        </w:rPr>
        <w:t>Федеральный</w:t>
      </w:r>
      <w:r>
        <w:rPr>
          <w:rFonts w:ascii="Tahoma" w:hAnsi="Tahoma"/>
          <w:spacing w:val="-6"/>
          <w:sz w:val="48"/>
        </w:rPr>
        <w:t> </w:t>
      </w:r>
      <w:r>
        <w:rPr>
          <w:rFonts w:ascii="Tahoma" w:hAnsi="Tahoma"/>
          <w:sz w:val="48"/>
        </w:rPr>
        <w:t>закон</w:t>
      </w:r>
      <w:r>
        <w:rPr>
          <w:rFonts w:ascii="Tahoma" w:hAnsi="Tahoma"/>
          <w:spacing w:val="-6"/>
          <w:sz w:val="48"/>
        </w:rPr>
        <w:t> </w:t>
      </w:r>
      <w:r>
        <w:rPr>
          <w:rFonts w:ascii="Tahoma" w:hAnsi="Tahoma"/>
          <w:sz w:val="48"/>
        </w:rPr>
        <w:t>от</w:t>
      </w:r>
      <w:r>
        <w:rPr>
          <w:rFonts w:ascii="Tahoma" w:hAnsi="Tahoma"/>
          <w:spacing w:val="-6"/>
          <w:sz w:val="48"/>
        </w:rPr>
        <w:t> </w:t>
      </w:r>
      <w:r>
        <w:rPr>
          <w:rFonts w:ascii="Tahoma" w:hAnsi="Tahoma"/>
          <w:sz w:val="48"/>
        </w:rPr>
        <w:t>17.07.2009</w:t>
      </w:r>
      <w:r>
        <w:rPr>
          <w:rFonts w:ascii="Tahoma" w:hAnsi="Tahoma"/>
          <w:spacing w:val="-8"/>
          <w:sz w:val="48"/>
        </w:rPr>
        <w:t> </w:t>
      </w:r>
      <w:r>
        <w:rPr>
          <w:rFonts w:ascii="Tahoma" w:hAnsi="Tahoma"/>
          <w:sz w:val="48"/>
        </w:rPr>
        <w:t>N</w:t>
      </w:r>
      <w:r>
        <w:rPr>
          <w:rFonts w:ascii="Tahoma" w:hAnsi="Tahoma"/>
          <w:spacing w:val="-6"/>
          <w:sz w:val="48"/>
        </w:rPr>
        <w:t> </w:t>
      </w:r>
      <w:r>
        <w:rPr>
          <w:rFonts w:ascii="Tahoma" w:hAnsi="Tahoma"/>
          <w:sz w:val="48"/>
        </w:rPr>
        <w:t>172-ФЗ (ред. от 30.09.2024)</w:t>
      </w:r>
    </w:p>
    <w:p>
      <w:pPr>
        <w:spacing w:line="579" w:lineRule="exact" w:before="1"/>
        <w:ind w:left="574" w:right="634" w:firstLine="0"/>
        <w:jc w:val="center"/>
        <w:rPr>
          <w:rFonts w:ascii="Tahoma" w:hAnsi="Tahoma"/>
          <w:sz w:val="48"/>
        </w:rPr>
      </w:pPr>
      <w:r>
        <w:rPr>
          <w:rFonts w:ascii="Tahoma" w:hAnsi="Tahoma"/>
          <w:sz w:val="48"/>
        </w:rPr>
        <w:t>"Об антикоррупционной</w:t>
      </w:r>
      <w:r>
        <w:rPr>
          <w:rFonts w:ascii="Tahoma" w:hAnsi="Tahoma"/>
          <w:spacing w:val="-2"/>
          <w:sz w:val="48"/>
        </w:rPr>
        <w:t> экспертизе</w:t>
      </w:r>
    </w:p>
    <w:p>
      <w:pPr>
        <w:spacing w:before="0"/>
        <w:ind w:left="572" w:right="634" w:firstLine="0"/>
        <w:jc w:val="center"/>
        <w:rPr>
          <w:rFonts w:ascii="Tahoma" w:hAnsi="Tahoma"/>
          <w:sz w:val="48"/>
        </w:rPr>
      </w:pPr>
      <w:r>
        <w:rPr>
          <w:rFonts w:ascii="Tahoma" w:hAnsi="Tahoma"/>
          <w:sz w:val="48"/>
        </w:rPr>
        <w:t>нормативных</w:t>
      </w:r>
      <w:r>
        <w:rPr>
          <w:rFonts w:ascii="Tahoma" w:hAnsi="Tahoma"/>
          <w:spacing w:val="-9"/>
          <w:sz w:val="48"/>
        </w:rPr>
        <w:t> </w:t>
      </w:r>
      <w:r>
        <w:rPr>
          <w:rFonts w:ascii="Tahoma" w:hAnsi="Tahoma"/>
          <w:sz w:val="48"/>
        </w:rPr>
        <w:t>правовых</w:t>
      </w:r>
      <w:r>
        <w:rPr>
          <w:rFonts w:ascii="Tahoma" w:hAnsi="Tahoma"/>
          <w:spacing w:val="-9"/>
          <w:sz w:val="48"/>
        </w:rPr>
        <w:t> </w:t>
      </w:r>
      <w:r>
        <w:rPr>
          <w:rFonts w:ascii="Tahoma" w:hAnsi="Tahoma"/>
          <w:sz w:val="48"/>
        </w:rPr>
        <w:t>актов</w:t>
      </w:r>
      <w:r>
        <w:rPr>
          <w:rFonts w:ascii="Tahoma" w:hAnsi="Tahoma"/>
          <w:spacing w:val="-9"/>
          <w:sz w:val="48"/>
        </w:rPr>
        <w:t> </w:t>
      </w:r>
      <w:r>
        <w:rPr>
          <w:rFonts w:ascii="Tahoma" w:hAnsi="Tahoma"/>
          <w:sz w:val="48"/>
        </w:rPr>
        <w:t>и</w:t>
      </w:r>
      <w:r>
        <w:rPr>
          <w:rFonts w:ascii="Tahoma" w:hAnsi="Tahoma"/>
          <w:spacing w:val="-9"/>
          <w:sz w:val="48"/>
        </w:rPr>
        <w:t> </w:t>
      </w:r>
      <w:r>
        <w:rPr>
          <w:rFonts w:ascii="Tahoma" w:hAnsi="Tahoma"/>
          <w:sz w:val="48"/>
        </w:rPr>
        <w:t>проектов нормативных правовых актов"</w:t>
      </w:r>
    </w:p>
    <w:p>
      <w:pPr>
        <w:pStyle w:val="BodyText"/>
        <w:rPr>
          <w:rFonts w:ascii="Tahoma"/>
          <w:sz w:val="58"/>
        </w:rPr>
      </w:pPr>
    </w:p>
    <w:p>
      <w:pPr>
        <w:pStyle w:val="BodyText"/>
        <w:rPr>
          <w:rFonts w:ascii="Tahoma"/>
          <w:sz w:val="58"/>
        </w:rPr>
      </w:pPr>
    </w:p>
    <w:p>
      <w:pPr>
        <w:pStyle w:val="BodyText"/>
        <w:rPr>
          <w:rFonts w:ascii="Tahoma"/>
          <w:sz w:val="58"/>
        </w:rPr>
      </w:pPr>
    </w:p>
    <w:p>
      <w:pPr>
        <w:pStyle w:val="BodyText"/>
        <w:rPr>
          <w:rFonts w:ascii="Tahoma"/>
          <w:sz w:val="58"/>
        </w:rPr>
      </w:pPr>
    </w:p>
    <w:p>
      <w:pPr>
        <w:spacing w:line="480" w:lineRule="auto" w:before="479"/>
        <w:ind w:left="1863" w:right="1920" w:firstLine="0"/>
        <w:jc w:val="center"/>
        <w:rPr>
          <w:rFonts w:ascii="Tahoma" w:hAnsi="Tahoma"/>
          <w:b/>
          <w:sz w:val="28"/>
        </w:rPr>
      </w:pPr>
      <w:r>
        <w:rPr>
          <w:rFonts w:ascii="Tahoma" w:hAnsi="Tahoma"/>
          <w:sz w:val="28"/>
        </w:rPr>
        <w:t>Документ</w:t>
      </w:r>
      <w:r>
        <w:rPr>
          <w:rFonts w:ascii="Tahoma" w:hAnsi="Tahoma"/>
          <w:spacing w:val="-16"/>
          <w:sz w:val="28"/>
        </w:rPr>
        <w:t> </w:t>
      </w:r>
      <w:r>
        <w:rPr>
          <w:rFonts w:ascii="Tahoma" w:hAnsi="Tahoma"/>
          <w:sz w:val="28"/>
        </w:rPr>
        <w:t>предоставлен</w:t>
      </w:r>
      <w:r>
        <w:rPr>
          <w:rFonts w:ascii="Tahoma" w:hAnsi="Tahoma"/>
          <w:spacing w:val="-16"/>
          <w:sz w:val="28"/>
        </w:rPr>
        <w:t> </w:t>
      </w:r>
      <w:hyperlink r:id="rId6">
        <w:r>
          <w:rPr>
            <w:rFonts w:ascii="Tahoma" w:hAnsi="Tahoma"/>
            <w:b/>
            <w:color w:val="0000FF"/>
            <w:sz w:val="28"/>
          </w:rPr>
          <w:t>КонсультантПлюс</w:t>
        </w:r>
      </w:hyperlink>
      <w:r>
        <w:rPr>
          <w:rFonts w:ascii="Tahoma" w:hAnsi="Tahoma"/>
          <w:b/>
          <w:color w:val="0000FF"/>
          <w:sz w:val="28"/>
        </w:rPr>
        <w:t> </w:t>
      </w:r>
      <w:hyperlink r:id="rId6">
        <w:r>
          <w:rPr>
            <w:rFonts w:ascii="Tahoma" w:hAnsi="Tahoma"/>
            <w:b/>
            <w:color w:val="0000FF"/>
            <w:spacing w:val="-2"/>
            <w:sz w:val="28"/>
          </w:rPr>
          <w:t>www.consultant.ru</w:t>
        </w:r>
      </w:hyperlink>
    </w:p>
    <w:p>
      <w:pPr>
        <w:spacing w:line="338" w:lineRule="exact" w:before="0"/>
        <w:ind w:left="576" w:right="634" w:firstLine="0"/>
        <w:jc w:val="center"/>
        <w:rPr>
          <w:rFonts w:ascii="Tahoma" w:hAnsi="Tahoma"/>
          <w:sz w:val="28"/>
        </w:rPr>
      </w:pPr>
      <w:r>
        <w:rPr>
          <w:rFonts w:ascii="Tahoma" w:hAnsi="Tahoma"/>
          <w:sz w:val="28"/>
        </w:rPr>
        <w:t>Дата</w:t>
      </w:r>
      <w:r>
        <w:rPr>
          <w:rFonts w:ascii="Tahoma" w:hAnsi="Tahoma"/>
          <w:spacing w:val="-7"/>
          <w:sz w:val="28"/>
        </w:rPr>
        <w:t> </w:t>
      </w:r>
      <w:r>
        <w:rPr>
          <w:rFonts w:ascii="Tahoma" w:hAnsi="Tahoma"/>
          <w:sz w:val="28"/>
        </w:rPr>
        <w:t>сохранения:</w:t>
      </w:r>
      <w:r>
        <w:rPr>
          <w:rFonts w:ascii="Tahoma" w:hAnsi="Tahoma"/>
          <w:spacing w:val="-7"/>
          <w:sz w:val="28"/>
        </w:rPr>
        <w:t> </w:t>
      </w:r>
      <w:r>
        <w:rPr>
          <w:rFonts w:ascii="Tahoma" w:hAnsi="Tahoma"/>
          <w:spacing w:val="-2"/>
          <w:sz w:val="28"/>
        </w:rPr>
        <w:t>27.12.2024</w:t>
      </w:r>
    </w:p>
    <w:p>
      <w:pPr>
        <w:spacing w:after="0" w:line="338" w:lineRule="exact"/>
        <w:jc w:val="center"/>
        <w:rPr>
          <w:rFonts w:ascii="Tahoma" w:hAnsi="Tahoma"/>
          <w:sz w:val="28"/>
        </w:rPr>
        <w:sectPr>
          <w:type w:val="continuous"/>
          <w:pgSz w:w="11910" w:h="16840"/>
          <w:pgMar w:top="900" w:bottom="280" w:left="480" w:right="420"/>
        </w:sectPr>
      </w:pPr>
    </w:p>
    <w:p>
      <w:pPr>
        <w:pStyle w:val="BodyText"/>
        <w:rPr>
          <w:rFonts w:ascii="Tahoma"/>
        </w:rPr>
      </w:pPr>
    </w:p>
    <w:p>
      <w:pPr>
        <w:pStyle w:val="BodyText"/>
        <w:spacing w:before="11"/>
        <w:rPr>
          <w:rFonts w:ascii="Tahoma"/>
          <w:sz w:val="17"/>
        </w:rPr>
      </w:pPr>
    </w:p>
    <w:tbl>
      <w:tblPr>
        <w:tblW w:w="0" w:type="auto"/>
        <w:jc w:val="left"/>
        <w:tblInd w:w="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62"/>
        <w:gridCol w:w="4705"/>
      </w:tblGrid>
      <w:tr>
        <w:trPr>
          <w:trHeight w:val="348" w:hRule="atLeast"/>
        </w:trPr>
        <w:tc>
          <w:tcPr>
            <w:tcW w:w="5562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июля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2009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4705" w:type="dxa"/>
            <w:tcBorders>
              <w:bottom w:val="single" w:sz="6" w:space="0" w:color="000000"/>
            </w:tcBorders>
          </w:tcPr>
          <w:p>
            <w:pPr>
              <w:pStyle w:val="TableParagraph"/>
              <w:ind w:right="29"/>
              <w:jc w:val="righ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172-</w:t>
            </w:r>
            <w:r>
              <w:rPr>
                <w:spacing w:val="-5"/>
                <w:sz w:val="20"/>
              </w:rPr>
              <w:t>ФЗ</w:t>
            </w:r>
          </w:p>
        </w:tc>
      </w:tr>
    </w:tbl>
    <w:p>
      <w:pPr>
        <w:pStyle w:val="BodyText"/>
        <w:spacing w:before="10"/>
        <w:rPr>
          <w:rFonts w:ascii="Tahoma"/>
          <w:sz w:val="19"/>
        </w:rPr>
      </w:pPr>
    </w:p>
    <w:p>
      <w:pPr>
        <w:spacing w:line="477" w:lineRule="auto" w:before="93"/>
        <w:ind w:left="4373" w:right="3865" w:firstLine="0"/>
        <w:jc w:val="center"/>
        <w:rPr>
          <w:b/>
          <w:sz w:val="20"/>
        </w:rPr>
      </w:pPr>
      <w:r>
        <w:rPr>
          <w:b/>
          <w:sz w:val="20"/>
        </w:rPr>
        <w:t>РОССИЙСКАЯ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ФЕДЕРАЦИЯ ФЕДЕРАЛЬНЫЙ ЗАКОН</w:t>
      </w:r>
    </w:p>
    <w:p>
      <w:pPr>
        <w:spacing w:before="4"/>
        <w:ind w:left="578" w:right="75" w:firstLine="0"/>
        <w:jc w:val="center"/>
        <w:rPr>
          <w:b/>
          <w:sz w:val="20"/>
        </w:rPr>
      </w:pPr>
      <w:r>
        <w:rPr>
          <w:b/>
          <w:spacing w:val="-2"/>
          <w:sz w:val="20"/>
        </w:rPr>
        <w:t>ОБ</w:t>
      </w:r>
      <w:r>
        <w:rPr>
          <w:b/>
          <w:spacing w:val="4"/>
          <w:sz w:val="20"/>
        </w:rPr>
        <w:t> </w:t>
      </w:r>
      <w:r>
        <w:rPr>
          <w:b/>
          <w:spacing w:val="-2"/>
          <w:sz w:val="20"/>
        </w:rPr>
        <w:t>АНТИКОРРУПЦИОННОЙ</w:t>
      </w:r>
      <w:r>
        <w:rPr>
          <w:b/>
          <w:spacing w:val="4"/>
          <w:sz w:val="20"/>
        </w:rPr>
        <w:t> </w:t>
      </w:r>
      <w:r>
        <w:rPr>
          <w:b/>
          <w:spacing w:val="-2"/>
          <w:sz w:val="20"/>
        </w:rPr>
        <w:t>ЭКСПЕРТИЗЕ</w:t>
      </w:r>
    </w:p>
    <w:p>
      <w:pPr>
        <w:spacing w:before="1"/>
        <w:ind w:left="2421" w:right="1920" w:firstLine="0"/>
        <w:jc w:val="center"/>
        <w:rPr>
          <w:b/>
          <w:sz w:val="20"/>
        </w:rPr>
      </w:pPr>
      <w:r>
        <w:rPr>
          <w:b/>
          <w:sz w:val="20"/>
        </w:rPr>
        <w:t>НОРМАТИВНЫХ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ПРАВОВЫХ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АКТОВ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ПРОЕКТОВ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НОРМАТИВНЫХ ПРАВОВЫХ АКТОВ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8598" w:right="145" w:firstLine="1586"/>
        <w:jc w:val="right"/>
      </w:pPr>
      <w:r>
        <w:rPr>
          <w:spacing w:val="-2"/>
        </w:rPr>
        <w:t>Принят </w:t>
      </w:r>
      <w:r>
        <w:rPr/>
        <w:t>Государственной</w:t>
      </w:r>
      <w:r>
        <w:rPr>
          <w:spacing w:val="-14"/>
        </w:rPr>
        <w:t> </w:t>
      </w:r>
      <w:r>
        <w:rPr/>
        <w:t>Думой 3 июля 2009 года</w:t>
      </w:r>
    </w:p>
    <w:p>
      <w:pPr>
        <w:pStyle w:val="BodyText"/>
        <w:spacing w:before="2"/>
      </w:pPr>
    </w:p>
    <w:p>
      <w:pPr>
        <w:pStyle w:val="BodyText"/>
        <w:ind w:left="8942" w:right="144" w:firstLine="1090"/>
        <w:jc w:val="right"/>
      </w:pPr>
      <w:r>
        <w:rPr>
          <w:spacing w:val="-2"/>
        </w:rPr>
        <w:t>Одобрен</w:t>
      </w:r>
      <w:r>
        <w:rPr>
          <w:spacing w:val="-2"/>
        </w:rPr>
        <w:t> </w:t>
      </w:r>
      <w:r>
        <w:rPr/>
        <w:t>Советом</w:t>
      </w:r>
      <w:r>
        <w:rPr>
          <w:spacing w:val="-14"/>
        </w:rPr>
        <w:t> </w:t>
      </w:r>
      <w:r>
        <w:rPr/>
        <w:t>Федерации 7 июля 2009 года</w:t>
      </w:r>
    </w:p>
    <w:p>
      <w:pPr>
        <w:pStyle w:val="BodyText"/>
        <w:spacing w:before="1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719632</wp:posOffset>
                </wp:positionH>
                <wp:positionV relativeFrom="paragraph">
                  <wp:posOffset>147629</wp:posOffset>
                </wp:positionV>
                <wp:extent cx="6483350" cy="728980"/>
                <wp:effectExtent l="0" t="0" r="0" b="0"/>
                <wp:wrapTopAndBottom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483350" cy="728980"/>
                          <a:chExt cx="6483350" cy="72898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73151"/>
                            <a:ext cx="38100" cy="58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58420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"/>
                                </a:lnTo>
                                <a:lnTo>
                                  <a:pt x="0" y="583692"/>
                                </a:lnTo>
                                <a:lnTo>
                                  <a:pt x="38100" y="583692"/>
                                </a:lnTo>
                                <a:lnTo>
                                  <a:pt x="38100" y="144780"/>
                                </a:lnTo>
                                <a:lnTo>
                                  <a:pt x="381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8100" y="1536"/>
                            <a:ext cx="644525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5250" h="727075">
                                <a:moveTo>
                                  <a:pt x="6444691" y="71615"/>
                                </a:moveTo>
                                <a:lnTo>
                                  <a:pt x="6373114" y="71615"/>
                                </a:lnTo>
                                <a:lnTo>
                                  <a:pt x="6373114" y="0"/>
                                </a:lnTo>
                                <a:lnTo>
                                  <a:pt x="71628" y="0"/>
                                </a:lnTo>
                                <a:lnTo>
                                  <a:pt x="71628" y="71615"/>
                                </a:lnTo>
                                <a:lnTo>
                                  <a:pt x="0" y="71615"/>
                                </a:lnTo>
                                <a:lnTo>
                                  <a:pt x="0" y="216395"/>
                                </a:lnTo>
                                <a:lnTo>
                                  <a:pt x="0" y="655307"/>
                                </a:lnTo>
                                <a:lnTo>
                                  <a:pt x="71628" y="655307"/>
                                </a:lnTo>
                                <a:lnTo>
                                  <a:pt x="71628" y="726935"/>
                                </a:lnTo>
                                <a:lnTo>
                                  <a:pt x="6373114" y="726935"/>
                                </a:lnTo>
                                <a:lnTo>
                                  <a:pt x="6373114" y="655307"/>
                                </a:lnTo>
                                <a:lnTo>
                                  <a:pt x="6444691" y="655307"/>
                                </a:lnTo>
                                <a:lnTo>
                                  <a:pt x="6444691" y="216395"/>
                                </a:lnTo>
                                <a:lnTo>
                                  <a:pt x="6444691" y="71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38100" y="71628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8100" y="0"/>
                            <a:ext cx="644525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525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71628" y="71628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6445250" h="71755">
                                <a:moveTo>
                                  <a:pt x="6444691" y="0"/>
                                </a:moveTo>
                                <a:lnTo>
                                  <a:pt x="6373063" y="0"/>
                                </a:lnTo>
                                <a:lnTo>
                                  <a:pt x="6373063" y="71628"/>
                                </a:lnTo>
                                <a:lnTo>
                                  <a:pt x="6444691" y="71628"/>
                                </a:lnTo>
                                <a:lnTo>
                                  <a:pt x="6444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656844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7"/>
                                </a:lnTo>
                                <a:lnTo>
                                  <a:pt x="38100" y="7162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8100" y="656856"/>
                            <a:ext cx="644525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525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15"/>
                                </a:lnTo>
                                <a:lnTo>
                                  <a:pt x="71628" y="71615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6445250" h="71755">
                                <a:moveTo>
                                  <a:pt x="6444691" y="0"/>
                                </a:moveTo>
                                <a:lnTo>
                                  <a:pt x="6373063" y="0"/>
                                </a:lnTo>
                                <a:lnTo>
                                  <a:pt x="6373063" y="71615"/>
                                </a:lnTo>
                                <a:lnTo>
                                  <a:pt x="6444691" y="71615"/>
                                </a:lnTo>
                                <a:lnTo>
                                  <a:pt x="6444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8100" y="1523"/>
                            <a:ext cx="6445250" cy="727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9" w:lineRule="exact" w:before="110"/>
                                <w:ind w:left="2557" w:right="2563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92C69"/>
                                  <w:sz w:val="20"/>
                                </w:rPr>
                                <w:t>Список</w:t>
                              </w:r>
                              <w:r>
                                <w:rPr>
                                  <w:color w:val="392C69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изменяющих</w:t>
                              </w:r>
                              <w:r>
                                <w:rPr>
                                  <w:color w:val="392C69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pacing w:val="-2"/>
                                  <w:sz w:val="20"/>
                                </w:rPr>
                                <w:t>документов</w:t>
                              </w:r>
                            </w:p>
                            <w:p>
                              <w:pPr>
                                <w:spacing w:line="229" w:lineRule="exact" w:before="0"/>
                                <w:ind w:left="2563" w:right="2563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92C69"/>
                                  <w:sz w:val="20"/>
                                </w:rPr>
                                <w:t>(в</w:t>
                              </w:r>
                              <w:r>
                                <w:rPr>
                                  <w:color w:val="392C69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ред.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Федеральных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законов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21.11.2011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color w:val="0000FF"/>
                                    <w:spacing w:val="-9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0000FF"/>
                                    <w:sz w:val="20"/>
                                  </w:rPr>
                                  <w:t>329-</w:t>
                                </w:r>
                                <w:r>
                                  <w:rPr>
                                    <w:color w:val="0000FF"/>
                                    <w:spacing w:val="-5"/>
                                    <w:sz w:val="20"/>
                                  </w:rPr>
                                  <w:t>ФЗ</w:t>
                                </w:r>
                                <w:r>
                                  <w:rPr>
                                    <w:color w:val="392C69"/>
                                    <w:spacing w:val="-5"/>
                                    <w:sz w:val="20"/>
                                  </w:rPr>
                                  <w:t>,</w:t>
                                </w:r>
                              </w:hyperlink>
                            </w:p>
                            <w:p>
                              <w:pPr>
                                <w:spacing w:before="0"/>
                                <w:ind w:left="1654" w:right="1655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21.10.2013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color w:val="0000FF"/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0000FF"/>
                                    <w:sz w:val="20"/>
                                  </w:rPr>
                                  <w:t>279-ФЗ</w:t>
                                </w:r>
                                <w:r>
                                  <w:rPr>
                                    <w:color w:val="392C69"/>
                                    <w:sz w:val="20"/>
                                  </w:rPr>
                                  <w:t>,</w:t>
                                </w:r>
                              </w:hyperlink>
                              <w:r>
                                <w:rPr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04.06.2018</w:t>
                              </w:r>
                              <w:r>
                                <w:rPr>
                                  <w:color w:val="392C69"/>
                                  <w:spacing w:val="-2"/>
                                  <w:sz w:val="20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color w:val="0000FF"/>
                                    <w:spacing w:val="-5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0000FF"/>
                                    <w:sz w:val="20"/>
                                  </w:rPr>
                                  <w:t>145-ФЗ</w:t>
                                </w:r>
                                <w:r>
                                  <w:rPr>
                                    <w:color w:val="392C69"/>
                                    <w:sz w:val="20"/>
                                  </w:rPr>
                                  <w:t>,</w:t>
                                </w:r>
                              </w:hyperlink>
                              <w:r>
                                <w:rPr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11.10.2018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hyperlink r:id="rId12">
                                <w:r>
                                  <w:rPr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color w:val="0000FF"/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0000FF"/>
                                    <w:sz w:val="20"/>
                                  </w:rPr>
                                  <w:t>362-ФЗ</w:t>
                                </w:r>
                                <w:r>
                                  <w:rPr>
                                    <w:color w:val="392C69"/>
                                    <w:sz w:val="20"/>
                                  </w:rPr>
                                  <w:t>,</w:t>
                                </w:r>
                              </w:hyperlink>
                              <w:r>
                                <w:rPr>
                                  <w:color w:val="392C69"/>
                                  <w:sz w:val="20"/>
                                </w:rPr>
                                <w:t> от 05.12.2022 </w:t>
                              </w:r>
                              <w:hyperlink r:id="rId13">
                                <w:r>
                                  <w:rPr>
                                    <w:color w:val="0000FF"/>
                                    <w:sz w:val="20"/>
                                  </w:rPr>
                                  <w:t>N 498-ФЗ</w:t>
                                </w:r>
                                <w:r>
                                  <w:rPr>
                                    <w:color w:val="392C69"/>
                                    <w:sz w:val="20"/>
                                  </w:rPr>
                                  <w:t>,</w:t>
                                </w:r>
                              </w:hyperlink>
                              <w:r>
                                <w:rPr>
                                  <w:color w:val="392C69"/>
                                  <w:sz w:val="20"/>
                                </w:rPr>
                                <w:t> от 30.09.2024 </w:t>
                              </w:r>
                              <w:hyperlink r:id="rId14">
                                <w:r>
                                  <w:rPr>
                                    <w:color w:val="0000FF"/>
                                    <w:sz w:val="20"/>
                                  </w:rPr>
                                  <w:t>N 334-ФЗ</w:t>
                                </w:r>
                              </w:hyperlink>
                              <w:r>
                                <w:rPr>
                                  <w:color w:val="392C69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64001pt;margin-top:11.624355pt;width:510.5pt;height:57.4pt;mso-position-horizontal-relative:page;mso-position-vertical-relative:paragraph;z-index:-15728640;mso-wrap-distance-left:0;mso-wrap-distance-right:0" id="docshapegroup9" coordorigin="1133,232" coordsize="10210,1148">
                <v:shape style="position:absolute;left:1133;top:347;width:60;height:920" id="docshape10" coordorigin="1133,348" coordsize="60,920" path="m1193,348l1133,348,1133,576,1133,1267,1193,1267,1193,576,1193,348xe" filled="true" fillcolor="#ced2f0" stroked="false">
                  <v:path arrowok="t"/>
                  <v:fill type="solid"/>
                </v:shape>
                <v:shape style="position:absolute;left:1193;top:234;width:10150;height:1145" id="docshape11" coordorigin="1193,235" coordsize="10150,1145" path="m11342,348l11230,348,11230,235,1306,235,1306,348,1193,348,1193,576,1193,1267,1306,1267,1306,1380,11230,1380,11230,1267,11342,1267,11342,576,11342,348xe" filled="true" fillcolor="#f4f3f8" stroked="false">
                  <v:path arrowok="t"/>
                  <v:fill type="solid"/>
                </v:shape>
                <v:rect style="position:absolute;left:1133;top:232;width:60;height:113" id="docshape12" filled="true" fillcolor="#ced2f0" stroked="false">
                  <v:fill type="solid"/>
                </v:rect>
                <v:shape style="position:absolute;left:1193;top:232;width:10150;height:113" id="docshape13" coordorigin="1193,232" coordsize="10150,113" path="m1306,232l1193,232,1193,345,1306,345,1306,232xm11342,232l11230,232,11230,345,11342,345,11342,232xe" filled="true" fillcolor="#f4f3f8" stroked="false">
                  <v:path arrowok="t"/>
                  <v:fill type="solid"/>
                </v:shape>
                <v:rect style="position:absolute;left:1133;top:1266;width:60;height:113" id="docshape14" filled="true" fillcolor="#ced2f0" stroked="false">
                  <v:fill type="solid"/>
                </v:rect>
                <v:shape style="position:absolute;left:1193;top:1266;width:10150;height:113" id="docshape15" coordorigin="1193,1267" coordsize="10150,113" path="m1306,1267l1193,1267,1193,1380,1306,1380,1306,1267xm11342,1267l11230,1267,11230,1380,11342,1380,11342,1267xe" filled="true" fillcolor="#f4f3f8" stroked="false">
                  <v:path arrowok="t"/>
                  <v:fill type="solid"/>
                </v:shape>
                <v:shape style="position:absolute;left:1193;top:234;width:10150;height:1145" type="#_x0000_t202" id="docshape16" filled="false" stroked="false">
                  <v:textbox inset="0,0,0,0">
                    <w:txbxContent>
                      <w:p>
                        <w:pPr>
                          <w:spacing w:line="229" w:lineRule="exact" w:before="110"/>
                          <w:ind w:left="2557" w:right="2563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392C69"/>
                            <w:sz w:val="20"/>
                          </w:rPr>
                          <w:t>Список</w:t>
                        </w:r>
                        <w:r>
                          <w:rPr>
                            <w:color w:val="392C69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изменяющих</w:t>
                        </w:r>
                        <w:r>
                          <w:rPr>
                            <w:color w:val="392C69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pacing w:val="-2"/>
                            <w:sz w:val="20"/>
                          </w:rPr>
                          <w:t>документов</w:t>
                        </w:r>
                      </w:p>
                      <w:p>
                        <w:pPr>
                          <w:spacing w:line="229" w:lineRule="exact" w:before="0"/>
                          <w:ind w:left="2563" w:right="2563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392C69"/>
                            <w:sz w:val="20"/>
                          </w:rPr>
                          <w:t>(в</w:t>
                        </w:r>
                        <w:r>
                          <w:rPr>
                            <w:color w:val="392C69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ред.</w:t>
                        </w:r>
                        <w:r>
                          <w:rPr>
                            <w:color w:val="392C69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Федеральных</w:t>
                        </w:r>
                        <w:r>
                          <w:rPr>
                            <w:color w:val="392C69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законов</w:t>
                        </w:r>
                        <w:r>
                          <w:rPr>
                            <w:color w:val="392C69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color w:val="392C69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21.11.2011</w:t>
                        </w:r>
                        <w:r>
                          <w:rPr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hyperlink r:id="rId9">
                          <w:r>
                            <w:rPr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color w:val="0000FF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color w:val="0000FF"/>
                              <w:sz w:val="20"/>
                            </w:rPr>
                            <w:t>329-</w:t>
                          </w:r>
                          <w:r>
                            <w:rPr>
                              <w:color w:val="0000FF"/>
                              <w:spacing w:val="-5"/>
                              <w:sz w:val="20"/>
                            </w:rPr>
                            <w:t>ФЗ</w:t>
                          </w:r>
                          <w:r>
                            <w:rPr>
                              <w:color w:val="392C69"/>
                              <w:spacing w:val="-5"/>
                              <w:sz w:val="20"/>
                            </w:rPr>
                            <w:t>,</w:t>
                          </w:r>
                        </w:hyperlink>
                      </w:p>
                      <w:p>
                        <w:pPr>
                          <w:spacing w:before="0"/>
                          <w:ind w:left="1654" w:right="1655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21.10.2013</w:t>
                        </w:r>
                        <w:r>
                          <w:rPr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hyperlink r:id="rId10">
                          <w:r>
                            <w:rPr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color w:val="0000FF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color w:val="0000FF"/>
                              <w:sz w:val="20"/>
                            </w:rPr>
                            <w:t>279-ФЗ</w:t>
                          </w:r>
                          <w:r>
                            <w:rPr>
                              <w:color w:val="392C69"/>
                              <w:sz w:val="20"/>
                            </w:rPr>
                            <w:t>,</w:t>
                          </w:r>
                        </w:hyperlink>
                        <w:r>
                          <w:rPr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04.06.2018</w:t>
                        </w:r>
                        <w:r>
                          <w:rPr>
                            <w:color w:val="392C69"/>
                            <w:spacing w:val="-2"/>
                            <w:sz w:val="20"/>
                          </w:rPr>
                          <w:t> </w:t>
                        </w:r>
                        <w:hyperlink r:id="rId11">
                          <w:r>
                            <w:rPr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color w:val="0000FF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color w:val="0000FF"/>
                              <w:sz w:val="20"/>
                            </w:rPr>
                            <w:t>145-ФЗ</w:t>
                          </w:r>
                          <w:r>
                            <w:rPr>
                              <w:color w:val="392C69"/>
                              <w:sz w:val="20"/>
                            </w:rPr>
                            <w:t>,</w:t>
                          </w:r>
                        </w:hyperlink>
                        <w:r>
                          <w:rPr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color w:val="392C69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11.10.2018</w:t>
                        </w:r>
                        <w:r>
                          <w:rPr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hyperlink r:id="rId12">
                          <w:r>
                            <w:rPr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color w:val="0000FF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color w:val="0000FF"/>
                              <w:sz w:val="20"/>
                            </w:rPr>
                            <w:t>362-ФЗ</w:t>
                          </w:r>
                          <w:r>
                            <w:rPr>
                              <w:color w:val="392C69"/>
                              <w:sz w:val="20"/>
                            </w:rPr>
                            <w:t>,</w:t>
                          </w:r>
                        </w:hyperlink>
                        <w:r>
                          <w:rPr>
                            <w:color w:val="392C69"/>
                            <w:sz w:val="20"/>
                          </w:rPr>
                          <w:t> от 05.12.2022 </w:t>
                        </w:r>
                        <w:hyperlink r:id="rId13">
                          <w:r>
                            <w:rPr>
                              <w:color w:val="0000FF"/>
                              <w:sz w:val="20"/>
                            </w:rPr>
                            <w:t>N 498-ФЗ</w:t>
                          </w:r>
                          <w:r>
                            <w:rPr>
                              <w:color w:val="392C69"/>
                              <w:sz w:val="20"/>
                            </w:rPr>
                            <w:t>,</w:t>
                          </w:r>
                        </w:hyperlink>
                        <w:r>
                          <w:rPr>
                            <w:color w:val="392C69"/>
                            <w:sz w:val="20"/>
                          </w:rPr>
                          <w:t> от 30.09.2024 </w:t>
                        </w:r>
                        <w:hyperlink r:id="rId14">
                          <w:r>
                            <w:rPr>
                              <w:color w:val="0000FF"/>
                              <w:sz w:val="20"/>
                            </w:rPr>
                            <w:t>N 334-ФЗ</w:t>
                          </w:r>
                        </w:hyperlink>
                        <w:r>
                          <w:rPr>
                            <w:color w:val="392C69"/>
                            <w:sz w:val="20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sz w:val="11"/>
        </w:rPr>
      </w:pPr>
    </w:p>
    <w:p>
      <w:pPr>
        <w:pStyle w:val="Heading1"/>
        <w:spacing w:before="93"/>
      </w:pPr>
      <w:r>
        <w:rPr/>
        <w:t>Статья</w:t>
      </w:r>
      <w:r>
        <w:rPr>
          <w:spacing w:val="-8"/>
        </w:rPr>
        <w:t> </w:t>
      </w:r>
      <w:r>
        <w:rPr>
          <w:spacing w:val="-10"/>
        </w:rPr>
        <w:t>1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595" w:val="left" w:leader="none"/>
        </w:tabs>
        <w:spacing w:line="240" w:lineRule="auto" w:before="1" w:after="0"/>
        <w:ind w:left="653" w:right="150" w:firstLine="540"/>
        <w:jc w:val="both"/>
        <w:rPr>
          <w:sz w:val="20"/>
        </w:rPr>
      </w:pPr>
      <w:r>
        <w:rPr>
          <w:sz w:val="20"/>
        </w:rPr>
        <w:t>Настоящий Федеральный закон устанавливает 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устранения.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1508" w:val="left" w:leader="none"/>
        </w:tabs>
        <w:spacing w:line="240" w:lineRule="auto" w:before="0" w:after="0"/>
        <w:ind w:left="653" w:right="144" w:firstLine="540"/>
        <w:jc w:val="both"/>
        <w:rPr>
          <w:sz w:val="20"/>
        </w:rPr>
      </w:pPr>
      <w:r>
        <w:rPr>
          <w:sz w:val="20"/>
        </w:rPr>
        <w:t>Коррупциогенными факторами являются положения нормативных правовых актов (проектов нормативных правовых актов),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>
      <w:pPr>
        <w:pStyle w:val="BodyText"/>
        <w:spacing w:before="7"/>
        <w:rPr>
          <w:sz w:val="19"/>
        </w:rPr>
      </w:pPr>
    </w:p>
    <w:p>
      <w:pPr>
        <w:pStyle w:val="Heading1"/>
      </w:pPr>
      <w:r>
        <w:rPr/>
        <w:t>Статья</w:t>
      </w:r>
      <w:r>
        <w:rPr>
          <w:spacing w:val="-8"/>
        </w:rPr>
        <w:t> </w:t>
      </w:r>
      <w:r>
        <w:rPr>
          <w:spacing w:val="-10"/>
        </w:rPr>
        <w:t>2</w:t>
      </w:r>
    </w:p>
    <w:p>
      <w:pPr>
        <w:pStyle w:val="BodyText"/>
        <w:spacing w:before="3"/>
        <w:rPr>
          <w:b/>
        </w:rPr>
      </w:pPr>
    </w:p>
    <w:p>
      <w:pPr>
        <w:pStyle w:val="BodyText"/>
        <w:spacing w:before="1"/>
        <w:ind w:left="653" w:firstLine="540"/>
      </w:pPr>
      <w:r>
        <w:rPr/>
        <w:t>Основными</w:t>
      </w:r>
      <w:r>
        <w:rPr>
          <w:spacing w:val="40"/>
        </w:rPr>
        <w:t> </w:t>
      </w:r>
      <w:r>
        <w:rPr/>
        <w:t>принципами</w:t>
      </w:r>
      <w:r>
        <w:rPr>
          <w:spacing w:val="40"/>
        </w:rPr>
        <w:t> </w:t>
      </w:r>
      <w:r>
        <w:rPr/>
        <w:t>организации</w:t>
      </w:r>
      <w:r>
        <w:rPr>
          <w:spacing w:val="40"/>
        </w:rPr>
        <w:t> </w:t>
      </w:r>
      <w:r>
        <w:rPr/>
        <w:t>антикоррупционной</w:t>
      </w:r>
      <w:r>
        <w:rPr>
          <w:spacing w:val="40"/>
        </w:rPr>
        <w:t> </w:t>
      </w:r>
      <w:r>
        <w:rPr/>
        <w:t>экспертизы</w:t>
      </w:r>
      <w:r>
        <w:rPr>
          <w:spacing w:val="40"/>
        </w:rPr>
        <w:t> </w:t>
      </w:r>
      <w:r>
        <w:rPr/>
        <w:t>нормативных</w:t>
      </w:r>
      <w:r>
        <w:rPr>
          <w:spacing w:val="40"/>
        </w:rPr>
        <w:t> </w:t>
      </w:r>
      <w:r>
        <w:rPr/>
        <w:t>правовых</w:t>
      </w:r>
      <w:r>
        <w:rPr>
          <w:spacing w:val="40"/>
        </w:rPr>
        <w:t> </w:t>
      </w:r>
      <w:r>
        <w:rPr/>
        <w:t>актов (проектов нормативных правовых актов) являются:</w:t>
      </w: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231" w:val="left" w:leader="none"/>
        </w:tabs>
        <w:spacing w:line="240" w:lineRule="auto" w:before="0" w:after="0"/>
        <w:ind w:left="231" w:right="170" w:hanging="231"/>
        <w:jc w:val="right"/>
        <w:rPr>
          <w:sz w:val="20"/>
        </w:rPr>
      </w:pPr>
      <w:r>
        <w:rPr>
          <w:sz w:val="20"/>
        </w:rPr>
        <w:t>обязательность</w:t>
      </w:r>
      <w:r>
        <w:rPr>
          <w:spacing w:val="-14"/>
          <w:sz w:val="20"/>
        </w:rPr>
        <w:t> </w:t>
      </w:r>
      <w:r>
        <w:rPr>
          <w:sz w:val="20"/>
        </w:rPr>
        <w:t>проведения</w:t>
      </w:r>
      <w:r>
        <w:rPr>
          <w:spacing w:val="-13"/>
          <w:sz w:val="20"/>
        </w:rPr>
        <w:t> </w:t>
      </w:r>
      <w:r>
        <w:rPr>
          <w:sz w:val="20"/>
        </w:rPr>
        <w:t>антикоррупционной</w:t>
      </w:r>
      <w:r>
        <w:rPr>
          <w:spacing w:val="-14"/>
          <w:sz w:val="20"/>
        </w:rPr>
        <w:t> </w:t>
      </w:r>
      <w:r>
        <w:rPr>
          <w:sz w:val="20"/>
        </w:rPr>
        <w:t>экспертизы</w:t>
      </w:r>
      <w:r>
        <w:rPr>
          <w:spacing w:val="-12"/>
          <w:sz w:val="20"/>
        </w:rPr>
        <w:t> </w:t>
      </w:r>
      <w:r>
        <w:rPr>
          <w:sz w:val="20"/>
        </w:rPr>
        <w:t>проектов</w:t>
      </w:r>
      <w:r>
        <w:rPr>
          <w:spacing w:val="-14"/>
          <w:sz w:val="20"/>
        </w:rPr>
        <w:t> </w:t>
      </w:r>
      <w:r>
        <w:rPr>
          <w:sz w:val="20"/>
        </w:rPr>
        <w:t>нормативных</w:t>
      </w:r>
      <w:r>
        <w:rPr>
          <w:spacing w:val="-13"/>
          <w:sz w:val="20"/>
        </w:rPr>
        <w:t> </w:t>
      </w:r>
      <w:r>
        <w:rPr>
          <w:sz w:val="20"/>
        </w:rPr>
        <w:t>правовых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актов;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1475" w:val="left" w:leader="none"/>
        </w:tabs>
        <w:spacing w:line="240" w:lineRule="auto" w:before="0" w:after="0"/>
        <w:ind w:left="653" w:right="143" w:firstLine="540"/>
        <w:jc w:val="both"/>
        <w:rPr>
          <w:sz w:val="20"/>
        </w:rPr>
      </w:pPr>
      <w:r>
        <w:rPr>
          <w:sz w:val="20"/>
        </w:rPr>
        <w:t>оценка нормативного правового акта (проекта нормативного правового акта) во взаимосвязи с другими нормативными правовыми актами;</w:t>
      </w:r>
    </w:p>
    <w:p>
      <w:pPr>
        <w:pStyle w:val="BodyText"/>
        <w:spacing w:line="228" w:lineRule="exact"/>
        <w:ind w:left="653"/>
      </w:pPr>
      <w:r>
        <w:rPr/>
        <w:t>(п.</w:t>
      </w:r>
      <w:r>
        <w:rPr>
          <w:spacing w:val="-7"/>
        </w:rPr>
        <w:t> </w:t>
      </w:r>
      <w:r>
        <w:rPr/>
        <w:t>2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ред.</w:t>
      </w:r>
      <w:r>
        <w:rPr>
          <w:spacing w:val="-7"/>
        </w:rPr>
        <w:t> </w:t>
      </w:r>
      <w:r>
        <w:rPr/>
        <w:t>Федерального</w:t>
      </w:r>
      <w:r>
        <w:rPr>
          <w:spacing w:val="-3"/>
        </w:rPr>
        <w:t> </w:t>
      </w:r>
      <w:hyperlink r:id="rId11">
        <w:r>
          <w:rPr>
            <w:color w:val="0000FF"/>
          </w:rPr>
          <w:t>закона</w:t>
        </w:r>
      </w:hyperlink>
      <w:r>
        <w:rPr>
          <w:color w:val="0000FF"/>
          <w:spacing w:val="-6"/>
        </w:rPr>
        <w:t> </w:t>
      </w:r>
      <w:r>
        <w:rPr/>
        <w:t>от</w:t>
      </w:r>
      <w:r>
        <w:rPr>
          <w:spacing w:val="-7"/>
        </w:rPr>
        <w:t> </w:t>
      </w:r>
      <w:r>
        <w:rPr/>
        <w:t>04.06.2018</w:t>
      </w:r>
      <w:r>
        <w:rPr>
          <w:spacing w:val="-6"/>
        </w:rPr>
        <w:t> </w:t>
      </w:r>
      <w:r>
        <w:rPr/>
        <w:t>N</w:t>
      </w:r>
      <w:r>
        <w:rPr>
          <w:spacing w:val="-5"/>
        </w:rPr>
        <w:t> </w:t>
      </w:r>
      <w:r>
        <w:rPr/>
        <w:t>145-</w:t>
      </w:r>
      <w:r>
        <w:rPr>
          <w:spacing w:val="-5"/>
        </w:rPr>
        <w:t>ФЗ)</w:t>
      </w: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1508" w:val="left" w:leader="none"/>
        </w:tabs>
        <w:spacing w:line="240" w:lineRule="auto" w:before="0" w:after="0"/>
        <w:ind w:left="653" w:right="152" w:firstLine="540"/>
        <w:jc w:val="both"/>
        <w:rPr>
          <w:sz w:val="20"/>
        </w:rPr>
      </w:pPr>
      <w:r>
        <w:rPr>
          <w:sz w:val="20"/>
        </w:rPr>
        <w:t>обоснованность, объективность и проверяемость результатов антикоррупционной экспертизы нормативных правовых актов (проектов нормативных правовых актов);</w:t>
      </w: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1485" w:val="left" w:leader="none"/>
        </w:tabs>
        <w:spacing w:line="240" w:lineRule="auto" w:before="0" w:after="0"/>
        <w:ind w:left="653" w:right="153" w:firstLine="540"/>
        <w:jc w:val="both"/>
        <w:rPr>
          <w:sz w:val="20"/>
        </w:rPr>
      </w:pPr>
      <w:r>
        <w:rPr>
          <w:sz w:val="20"/>
        </w:rPr>
        <w:t>компетентность лиц, проводящих антикоррупционную экспертизу нормативных правовых актов (проектов нормативных правовых актов);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1463" w:val="left" w:leader="none"/>
        </w:tabs>
        <w:spacing w:line="240" w:lineRule="auto" w:before="0" w:after="0"/>
        <w:ind w:left="653" w:right="143" w:firstLine="540"/>
        <w:jc w:val="right"/>
        <w:rPr>
          <w:sz w:val="20"/>
        </w:rPr>
      </w:pPr>
      <w:r>
        <w:rPr>
          <w:sz w:val="20"/>
        </w:rPr>
        <w:t>сотрудничество</w:t>
      </w:r>
      <w:r>
        <w:rPr>
          <w:spacing w:val="35"/>
          <w:sz w:val="20"/>
        </w:rPr>
        <w:t> </w:t>
      </w:r>
      <w:r>
        <w:rPr>
          <w:sz w:val="20"/>
        </w:rPr>
        <w:t>федеральных</w:t>
      </w:r>
      <w:r>
        <w:rPr>
          <w:spacing w:val="34"/>
          <w:sz w:val="20"/>
        </w:rPr>
        <w:t> </w:t>
      </w:r>
      <w:r>
        <w:rPr>
          <w:sz w:val="20"/>
        </w:rPr>
        <w:t>органов</w:t>
      </w:r>
      <w:r>
        <w:rPr>
          <w:spacing w:val="33"/>
          <w:sz w:val="20"/>
        </w:rPr>
        <w:t> </w:t>
      </w:r>
      <w:r>
        <w:rPr>
          <w:sz w:val="20"/>
        </w:rPr>
        <w:t>исполнительной</w:t>
      </w:r>
      <w:r>
        <w:rPr>
          <w:spacing w:val="34"/>
          <w:sz w:val="20"/>
        </w:rPr>
        <w:t> </w:t>
      </w:r>
      <w:r>
        <w:rPr>
          <w:sz w:val="20"/>
        </w:rPr>
        <w:t>власти,</w:t>
      </w:r>
      <w:r>
        <w:rPr>
          <w:spacing w:val="35"/>
          <w:sz w:val="20"/>
        </w:rPr>
        <w:t> </w:t>
      </w:r>
      <w:r>
        <w:rPr>
          <w:sz w:val="20"/>
        </w:rPr>
        <w:t>иных</w:t>
      </w:r>
      <w:r>
        <w:rPr>
          <w:spacing w:val="34"/>
          <w:sz w:val="20"/>
        </w:rPr>
        <w:t> </w:t>
      </w:r>
      <w:r>
        <w:rPr>
          <w:sz w:val="20"/>
        </w:rPr>
        <w:t>государственных</w:t>
      </w:r>
      <w:r>
        <w:rPr>
          <w:spacing w:val="34"/>
          <w:sz w:val="20"/>
        </w:rPr>
        <w:t> </w:t>
      </w:r>
      <w:r>
        <w:rPr>
          <w:sz w:val="20"/>
        </w:rPr>
        <w:t>органов</w:t>
      </w:r>
      <w:r>
        <w:rPr>
          <w:spacing w:val="36"/>
          <w:sz w:val="20"/>
        </w:rPr>
        <w:t> </w:t>
      </w:r>
      <w:r>
        <w:rPr>
          <w:sz w:val="20"/>
        </w:rPr>
        <w:t>и организаций,</w:t>
      </w:r>
      <w:r>
        <w:rPr>
          <w:spacing w:val="-8"/>
          <w:sz w:val="20"/>
        </w:rPr>
        <w:t> </w:t>
      </w:r>
      <w:r>
        <w:rPr>
          <w:sz w:val="20"/>
        </w:rPr>
        <w:t>органов</w:t>
      </w:r>
      <w:r>
        <w:rPr>
          <w:spacing w:val="-8"/>
          <w:sz w:val="20"/>
        </w:rPr>
        <w:t> </w:t>
      </w:r>
      <w:r>
        <w:rPr>
          <w:sz w:val="20"/>
        </w:rPr>
        <w:t>государственной</w:t>
      </w:r>
      <w:r>
        <w:rPr>
          <w:spacing w:val="-6"/>
          <w:sz w:val="20"/>
        </w:rPr>
        <w:t> </w:t>
      </w:r>
      <w:r>
        <w:rPr>
          <w:sz w:val="20"/>
        </w:rPr>
        <w:t>власти</w:t>
      </w:r>
      <w:r>
        <w:rPr>
          <w:spacing w:val="-8"/>
          <w:sz w:val="20"/>
        </w:rPr>
        <w:t> </w:t>
      </w:r>
      <w:r>
        <w:rPr>
          <w:sz w:val="20"/>
        </w:rPr>
        <w:t>субъектов</w:t>
      </w:r>
      <w:r>
        <w:rPr>
          <w:spacing w:val="-8"/>
          <w:sz w:val="20"/>
        </w:rPr>
        <w:t> </w:t>
      </w:r>
      <w:r>
        <w:rPr>
          <w:sz w:val="20"/>
        </w:rPr>
        <w:t>Российской</w:t>
      </w:r>
      <w:r>
        <w:rPr>
          <w:spacing w:val="-8"/>
          <w:sz w:val="20"/>
        </w:rPr>
        <w:t> </w:t>
      </w:r>
      <w:r>
        <w:rPr>
          <w:sz w:val="20"/>
        </w:rPr>
        <w:t>Федерации,</w:t>
      </w:r>
      <w:r>
        <w:rPr>
          <w:spacing w:val="-6"/>
          <w:sz w:val="20"/>
        </w:rPr>
        <w:t> </w:t>
      </w:r>
      <w:r>
        <w:rPr>
          <w:sz w:val="20"/>
        </w:rPr>
        <w:t>органов</w:t>
      </w:r>
      <w:r>
        <w:rPr>
          <w:spacing w:val="-5"/>
          <w:sz w:val="20"/>
        </w:rPr>
        <w:t> </w:t>
      </w:r>
      <w:r>
        <w:rPr>
          <w:sz w:val="20"/>
        </w:rPr>
        <w:t>публичной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власти</w:t>
      </w:r>
    </w:p>
    <w:p>
      <w:pPr>
        <w:spacing w:after="0" w:line="240" w:lineRule="auto"/>
        <w:jc w:val="right"/>
        <w:rPr>
          <w:sz w:val="20"/>
        </w:rPr>
        <w:sectPr>
          <w:headerReference w:type="default" r:id="rId7"/>
          <w:footerReference w:type="default" r:id="rId8"/>
          <w:pgSz w:w="11910" w:h="16840"/>
          <w:pgMar w:header="550" w:footer="1514" w:top="1720" w:bottom="1700" w:left="480" w:right="420"/>
          <w:pgNumType w:start="2"/>
        </w:sectPr>
      </w:pPr>
    </w:p>
    <w:p>
      <w:pPr>
        <w:pStyle w:val="BodyText"/>
        <w:spacing w:before="8"/>
        <w:rPr>
          <w:sz w:val="11"/>
        </w:rPr>
      </w:pPr>
    </w:p>
    <w:p>
      <w:pPr>
        <w:pStyle w:val="BodyText"/>
        <w:spacing w:before="93"/>
        <w:ind w:left="653" w:right="144"/>
        <w:jc w:val="both"/>
      </w:pPr>
      <w:r>
        <w:rPr/>
        <w:t>федеральных территорий, органов местного</w:t>
      </w:r>
      <w:r>
        <w:rPr>
          <w:spacing w:val="-1"/>
        </w:rPr>
        <w:t> </w:t>
      </w:r>
      <w:r>
        <w:rPr/>
        <w:t>самоуправления, а</w:t>
      </w:r>
      <w:r>
        <w:rPr>
          <w:spacing w:val="-1"/>
        </w:rPr>
        <w:t> </w:t>
      </w:r>
      <w:r>
        <w:rPr/>
        <w:t>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</w:r>
    </w:p>
    <w:p>
      <w:pPr>
        <w:pStyle w:val="BodyText"/>
        <w:spacing w:before="1"/>
        <w:ind w:left="653"/>
        <w:jc w:val="both"/>
      </w:pPr>
      <w:r>
        <w:rPr/>
        <w:t>(в</w:t>
      </w:r>
      <w:r>
        <w:rPr>
          <w:spacing w:val="-9"/>
        </w:rPr>
        <w:t> </w:t>
      </w:r>
      <w:r>
        <w:rPr/>
        <w:t>ред.</w:t>
      </w:r>
      <w:r>
        <w:rPr>
          <w:spacing w:val="-8"/>
        </w:rPr>
        <w:t> </w:t>
      </w:r>
      <w:r>
        <w:rPr/>
        <w:t>Федерального</w:t>
      </w:r>
      <w:r>
        <w:rPr>
          <w:spacing w:val="-5"/>
        </w:rPr>
        <w:t> </w:t>
      </w:r>
      <w:hyperlink r:id="rId15">
        <w:r>
          <w:rPr>
            <w:color w:val="0000FF"/>
          </w:rPr>
          <w:t>закона</w:t>
        </w:r>
      </w:hyperlink>
      <w:r>
        <w:rPr>
          <w:color w:val="0000FF"/>
          <w:spacing w:val="-7"/>
        </w:rPr>
        <w:t> </w:t>
      </w:r>
      <w:r>
        <w:rPr/>
        <w:t>от</w:t>
      </w:r>
      <w:r>
        <w:rPr>
          <w:spacing w:val="-7"/>
        </w:rPr>
        <w:t> </w:t>
      </w:r>
      <w:r>
        <w:rPr/>
        <w:t>30.09.2024</w:t>
      </w:r>
      <w:r>
        <w:rPr>
          <w:spacing w:val="-8"/>
        </w:rPr>
        <w:t> </w:t>
      </w:r>
      <w:r>
        <w:rPr/>
        <w:t>N</w:t>
      </w:r>
      <w:r>
        <w:rPr>
          <w:spacing w:val="-6"/>
        </w:rPr>
        <w:t> </w:t>
      </w:r>
      <w:r>
        <w:rPr/>
        <w:t>334-</w:t>
      </w:r>
      <w:r>
        <w:rPr>
          <w:spacing w:val="-5"/>
        </w:rPr>
        <w:t>ФЗ)</w:t>
      </w:r>
    </w:p>
    <w:p>
      <w:pPr>
        <w:pStyle w:val="BodyText"/>
        <w:spacing w:before="7"/>
        <w:rPr>
          <w:sz w:val="19"/>
        </w:rPr>
      </w:pPr>
    </w:p>
    <w:p>
      <w:pPr>
        <w:pStyle w:val="Heading1"/>
        <w:spacing w:before="1"/>
      </w:pPr>
      <w:r>
        <w:rPr/>
        <w:t>Статья</w:t>
      </w:r>
      <w:r>
        <w:rPr>
          <w:spacing w:val="-8"/>
        </w:rPr>
        <w:t> </w:t>
      </w:r>
      <w:r>
        <w:rPr>
          <w:spacing w:val="-10"/>
        </w:rPr>
        <w:t>3</w:t>
      </w:r>
    </w:p>
    <w:p>
      <w:pPr>
        <w:pStyle w:val="BodyText"/>
        <w:spacing w:before="3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1473" w:val="left" w:leader="none"/>
        </w:tabs>
        <w:spacing w:line="240" w:lineRule="auto" w:before="0" w:after="0"/>
        <w:ind w:left="653" w:right="151" w:firstLine="540"/>
        <w:jc w:val="both"/>
        <w:rPr>
          <w:sz w:val="20"/>
        </w:rPr>
      </w:pPr>
      <w:r>
        <w:rPr>
          <w:sz w:val="20"/>
        </w:rPr>
        <w:t>Антикоррупционная экспертиза нормативных правовых актов (проектов нормативных правовых актов) проводится: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1"/>
          <w:numId w:val="3"/>
        </w:numPr>
        <w:tabs>
          <w:tab w:pos="1490" w:val="left" w:leader="none"/>
        </w:tabs>
        <w:spacing w:line="240" w:lineRule="auto" w:before="0" w:after="0"/>
        <w:ind w:left="653" w:right="146" w:firstLine="540"/>
        <w:jc w:val="both"/>
        <w:rPr>
          <w:sz w:val="20"/>
        </w:rPr>
      </w:pPr>
      <w:r>
        <w:rPr>
          <w:sz w:val="20"/>
        </w:rPr>
        <w:t>прокуратурой Российской Федерации - в соответствии с настоящим Федеральным законом и Федеральным </w:t>
      </w:r>
      <w:hyperlink r:id="rId16">
        <w:r>
          <w:rPr>
            <w:color w:val="0000FF"/>
            <w:sz w:val="20"/>
          </w:rPr>
          <w:t>законом</w:t>
        </w:r>
      </w:hyperlink>
      <w:r>
        <w:rPr>
          <w:color w:val="0000FF"/>
          <w:sz w:val="20"/>
        </w:rPr>
        <w:t> </w:t>
      </w:r>
      <w:r>
        <w:rPr>
          <w:sz w:val="20"/>
        </w:rPr>
        <w:t>"О прокуратуре Российской Федерации", в установленном Генеральной</w:t>
      </w:r>
      <w:r>
        <w:rPr>
          <w:spacing w:val="40"/>
          <w:sz w:val="20"/>
        </w:rPr>
        <w:t> </w:t>
      </w:r>
      <w:r>
        <w:rPr>
          <w:sz w:val="20"/>
        </w:rPr>
        <w:t>прокуратурой Российской Федерации порядке и согласно </w:t>
      </w:r>
      <w:hyperlink r:id="rId17">
        <w:r>
          <w:rPr>
            <w:color w:val="0000FF"/>
            <w:sz w:val="20"/>
          </w:rPr>
          <w:t>методике</w:t>
        </w:r>
        <w:r>
          <w:rPr>
            <w:sz w:val="20"/>
          </w:rPr>
          <w:t>,</w:t>
        </w:r>
      </w:hyperlink>
      <w:r>
        <w:rPr>
          <w:sz w:val="20"/>
        </w:rPr>
        <w:t> определенной Правительством Российской Федерации;</w:t>
      </w:r>
    </w:p>
    <w:p>
      <w:pPr>
        <w:pStyle w:val="BodyText"/>
        <w:spacing w:before="3"/>
        <w:rPr>
          <w:sz w:val="17"/>
        </w:rPr>
      </w:pPr>
    </w:p>
    <w:p>
      <w:pPr>
        <w:pStyle w:val="ListParagraph"/>
        <w:numPr>
          <w:ilvl w:val="1"/>
          <w:numId w:val="3"/>
        </w:numPr>
        <w:tabs>
          <w:tab w:pos="1454" w:val="left" w:leader="none"/>
        </w:tabs>
        <w:spacing w:line="240" w:lineRule="auto" w:before="0" w:after="0"/>
        <w:ind w:left="653" w:right="146" w:firstLine="540"/>
        <w:jc w:val="both"/>
        <w:rPr>
          <w:sz w:val="20"/>
        </w:rPr>
      </w:pPr>
      <w:r>
        <w:rPr>
          <w:sz w:val="20"/>
        </w:rPr>
        <w:t>федеральным органом исполнительной власти в области юстиции - в соответствии с настоящим Федеральным законом, в </w:t>
      </w:r>
      <w:hyperlink r:id="rId18">
        <w:r>
          <w:rPr>
            <w:color w:val="0000FF"/>
            <w:sz w:val="20"/>
          </w:rPr>
          <w:t>порядке</w:t>
        </w:r>
      </w:hyperlink>
      <w:r>
        <w:rPr>
          <w:color w:val="0000FF"/>
          <w:sz w:val="20"/>
        </w:rPr>
        <w:t> </w:t>
      </w:r>
      <w:r>
        <w:rPr>
          <w:sz w:val="20"/>
        </w:rPr>
        <w:t>и согласно </w:t>
      </w:r>
      <w:hyperlink r:id="rId17">
        <w:r>
          <w:rPr>
            <w:color w:val="0000FF"/>
            <w:sz w:val="20"/>
          </w:rPr>
          <w:t>методике</w:t>
        </w:r>
        <w:r>
          <w:rPr>
            <w:sz w:val="20"/>
          </w:rPr>
          <w:t>,</w:t>
        </w:r>
      </w:hyperlink>
      <w:r>
        <w:rPr>
          <w:sz w:val="20"/>
        </w:rPr>
        <w:t> определенным Правительством Российской </w:t>
      </w:r>
      <w:r>
        <w:rPr>
          <w:spacing w:val="-2"/>
          <w:sz w:val="20"/>
        </w:rPr>
        <w:t>Федерации;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1"/>
          <w:numId w:val="3"/>
        </w:numPr>
        <w:tabs>
          <w:tab w:pos="1448" w:val="left" w:leader="none"/>
        </w:tabs>
        <w:spacing w:line="240" w:lineRule="auto" w:before="0" w:after="0"/>
        <w:ind w:left="653" w:right="147" w:firstLine="540"/>
        <w:jc w:val="both"/>
        <w:rPr>
          <w:sz w:val="20"/>
        </w:rPr>
      </w:pPr>
      <w:bookmarkStart w:name="_bookmark0" w:id="1"/>
      <w:bookmarkEnd w:id="1"/>
      <w:r>
        <w:rPr/>
      </w:r>
      <w:r>
        <w:rPr>
          <w:sz w:val="20"/>
        </w:rPr>
        <w:t>органами, организациями, их должностными лицами - в соответствии с настоящим Федеральным законом, в </w:t>
      </w:r>
      <w:hyperlink r:id="rId19">
        <w:r>
          <w:rPr>
            <w:color w:val="0000FF"/>
            <w:sz w:val="20"/>
          </w:rPr>
          <w:t>порядке</w:t>
        </w:r>
        <w:r>
          <w:rPr>
            <w:sz w:val="20"/>
          </w:rPr>
          <w:t>,</w:t>
        </w:r>
      </w:hyperlink>
      <w:r>
        <w:rPr>
          <w:sz w:val="20"/>
        </w:rPr>
        <w:t>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публичной власти федеральных территорий, органов местного самоуправления, и согласно </w:t>
      </w:r>
      <w:hyperlink r:id="rId17">
        <w:r>
          <w:rPr>
            <w:color w:val="0000FF"/>
            <w:sz w:val="20"/>
          </w:rPr>
          <w:t>методике</w:t>
        </w:r>
        <w:r>
          <w:rPr>
            <w:sz w:val="20"/>
          </w:rPr>
          <w:t>,</w:t>
        </w:r>
      </w:hyperlink>
      <w:r>
        <w:rPr>
          <w:sz w:val="20"/>
        </w:rPr>
        <w:t> определенной Правительством Российской Федерации.</w:t>
      </w:r>
    </w:p>
    <w:p>
      <w:pPr>
        <w:pStyle w:val="BodyText"/>
        <w:spacing w:line="227" w:lineRule="exact"/>
        <w:ind w:left="653"/>
        <w:jc w:val="both"/>
      </w:pPr>
      <w:r>
        <w:rPr/>
        <w:t>(в</w:t>
      </w:r>
      <w:r>
        <w:rPr>
          <w:spacing w:val="-8"/>
        </w:rPr>
        <w:t> </w:t>
      </w:r>
      <w:r>
        <w:rPr/>
        <w:t>ред.</w:t>
      </w:r>
      <w:r>
        <w:rPr>
          <w:spacing w:val="-8"/>
        </w:rPr>
        <w:t> </w:t>
      </w:r>
      <w:r>
        <w:rPr/>
        <w:t>Федерального</w:t>
      </w:r>
      <w:r>
        <w:rPr>
          <w:spacing w:val="-6"/>
        </w:rPr>
        <w:t> </w:t>
      </w:r>
      <w:hyperlink r:id="rId20">
        <w:r>
          <w:rPr>
            <w:color w:val="0000FF"/>
          </w:rPr>
          <w:t>закона</w:t>
        </w:r>
      </w:hyperlink>
      <w:r>
        <w:rPr>
          <w:color w:val="0000FF"/>
          <w:spacing w:val="-7"/>
        </w:rPr>
        <w:t> </w:t>
      </w:r>
      <w:r>
        <w:rPr/>
        <w:t>от</w:t>
      </w:r>
      <w:r>
        <w:rPr>
          <w:spacing w:val="-6"/>
        </w:rPr>
        <w:t> </w:t>
      </w:r>
      <w:r>
        <w:rPr/>
        <w:t>30.09.2024</w:t>
      </w:r>
      <w:r>
        <w:rPr>
          <w:spacing w:val="-8"/>
        </w:rPr>
        <w:t> </w:t>
      </w:r>
      <w:r>
        <w:rPr/>
        <w:t>N</w:t>
      </w:r>
      <w:r>
        <w:rPr>
          <w:spacing w:val="-6"/>
        </w:rPr>
        <w:t> </w:t>
      </w:r>
      <w:r>
        <w:rPr/>
        <w:t>334-</w:t>
      </w:r>
      <w:r>
        <w:rPr>
          <w:spacing w:val="-5"/>
        </w:rPr>
        <w:t>ФЗ)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1478" w:val="left" w:leader="none"/>
        </w:tabs>
        <w:spacing w:line="240" w:lineRule="auto" w:before="0" w:after="0"/>
        <w:ind w:left="653" w:right="150" w:firstLine="540"/>
        <w:jc w:val="both"/>
        <w:rPr>
          <w:sz w:val="20"/>
        </w:rPr>
      </w:pPr>
      <w:r>
        <w:rPr>
          <w:sz w:val="20"/>
        </w:rPr>
        <w:t>Прокуроры в ходе осуществления своих полномочий проводят антикоррупционную экспертизу нормативных правовых актов органов, организаций, их должностных лиц по вопросам, касающимся: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1"/>
          <w:numId w:val="3"/>
        </w:numPr>
        <w:tabs>
          <w:tab w:pos="1424" w:val="left" w:leader="none"/>
        </w:tabs>
        <w:spacing w:line="240" w:lineRule="auto" w:before="0" w:after="0"/>
        <w:ind w:left="1424" w:right="0" w:hanging="231"/>
        <w:jc w:val="left"/>
        <w:rPr>
          <w:sz w:val="20"/>
        </w:rPr>
      </w:pPr>
      <w:r>
        <w:rPr>
          <w:sz w:val="20"/>
        </w:rPr>
        <w:t>прав,</w:t>
      </w:r>
      <w:r>
        <w:rPr>
          <w:spacing w:val="-9"/>
          <w:sz w:val="20"/>
        </w:rPr>
        <w:t> </w:t>
      </w:r>
      <w:r>
        <w:rPr>
          <w:sz w:val="20"/>
        </w:rPr>
        <w:t>свобод</w:t>
      </w:r>
      <w:r>
        <w:rPr>
          <w:spacing w:val="-9"/>
          <w:sz w:val="20"/>
        </w:rPr>
        <w:t> </w:t>
      </w:r>
      <w:r>
        <w:rPr>
          <w:sz w:val="20"/>
        </w:rPr>
        <w:t>и</w:t>
      </w:r>
      <w:r>
        <w:rPr>
          <w:spacing w:val="-8"/>
          <w:sz w:val="20"/>
        </w:rPr>
        <w:t> </w:t>
      </w:r>
      <w:r>
        <w:rPr>
          <w:sz w:val="20"/>
        </w:rPr>
        <w:t>обязанностей</w:t>
      </w:r>
      <w:r>
        <w:rPr>
          <w:spacing w:val="-7"/>
          <w:sz w:val="20"/>
        </w:rPr>
        <w:t> </w:t>
      </w:r>
      <w:r>
        <w:rPr>
          <w:sz w:val="20"/>
        </w:rPr>
        <w:t>человека</w:t>
      </w:r>
      <w:r>
        <w:rPr>
          <w:spacing w:val="-7"/>
          <w:sz w:val="20"/>
        </w:rPr>
        <w:t> </w:t>
      </w:r>
      <w:r>
        <w:rPr>
          <w:sz w:val="20"/>
        </w:rPr>
        <w:t>и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гражданина;</w:t>
      </w: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1"/>
          <w:numId w:val="3"/>
        </w:numPr>
        <w:tabs>
          <w:tab w:pos="1494" w:val="left" w:leader="none"/>
        </w:tabs>
        <w:spacing w:line="240" w:lineRule="auto" w:before="0" w:after="0"/>
        <w:ind w:left="653" w:right="142" w:firstLine="540"/>
        <w:jc w:val="both"/>
        <w:rPr>
          <w:sz w:val="20"/>
        </w:rPr>
      </w:pPr>
      <w:r>
        <w:rPr>
          <w:sz w:val="20"/>
        </w:rPr>
        <w:t>государственной и муниципальной собственности, государственной и муниципальной службы, бюджетного, налогового, таможенного, лесного, водного, земельного, градостроительного, природоохранного законодательства, законодательства 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1"/>
          <w:numId w:val="3"/>
        </w:numPr>
        <w:tabs>
          <w:tab w:pos="1466" w:val="left" w:leader="none"/>
        </w:tabs>
        <w:spacing w:line="240" w:lineRule="auto" w:before="0" w:after="0"/>
        <w:ind w:left="653" w:right="153" w:firstLine="540"/>
        <w:jc w:val="both"/>
        <w:rPr>
          <w:sz w:val="20"/>
        </w:rPr>
      </w:pPr>
      <w:r>
        <w:rPr>
          <w:sz w:val="20"/>
        </w:rPr>
        <w:t>социальных гарантий лицам, замещающим (замещавшим) государственные или муниципальные должности, должности государственной или муниципальной службы.</w:t>
      </w: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1483" w:val="left" w:leader="none"/>
        </w:tabs>
        <w:spacing w:line="240" w:lineRule="auto" w:before="0" w:after="0"/>
        <w:ind w:left="653" w:right="151" w:firstLine="540"/>
        <w:jc w:val="both"/>
        <w:rPr>
          <w:sz w:val="20"/>
        </w:rPr>
      </w:pPr>
      <w:bookmarkStart w:name="_bookmark1" w:id="2"/>
      <w:bookmarkEnd w:id="2"/>
      <w:r>
        <w:rPr/>
      </w:r>
      <w:r>
        <w:rPr>
          <w:sz w:val="20"/>
        </w:rPr>
        <w:t>Федеральный орган исполнительной власти в области юстиции проводит антикоррупционную </w:t>
      </w:r>
      <w:r>
        <w:rPr>
          <w:spacing w:val="-2"/>
          <w:sz w:val="20"/>
        </w:rPr>
        <w:t>экспертизу: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1"/>
          <w:numId w:val="3"/>
        </w:numPr>
        <w:tabs>
          <w:tab w:pos="1461" w:val="left" w:leader="none"/>
        </w:tabs>
        <w:spacing w:line="240" w:lineRule="auto" w:before="1" w:after="0"/>
        <w:ind w:left="653" w:right="144" w:firstLine="540"/>
        <w:jc w:val="both"/>
        <w:rPr>
          <w:sz w:val="20"/>
        </w:rPr>
      </w:pPr>
      <w:bookmarkStart w:name="_bookmark2" w:id="3"/>
      <w:bookmarkEnd w:id="3"/>
      <w:r>
        <w:rPr/>
      </w:r>
      <w:r>
        <w:rPr>
          <w:sz w:val="20"/>
        </w:rPr>
        <w:t>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</w:t>
      </w:r>
      <w:r>
        <w:rPr>
          <w:spacing w:val="40"/>
          <w:sz w:val="20"/>
        </w:rPr>
        <w:t> </w:t>
      </w:r>
      <w:r>
        <w:rPr>
          <w:sz w:val="20"/>
        </w:rPr>
        <w:t>правовой экспертизы;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1"/>
          <w:numId w:val="3"/>
        </w:numPr>
        <w:tabs>
          <w:tab w:pos="1504" w:val="left" w:leader="none"/>
        </w:tabs>
        <w:spacing w:line="240" w:lineRule="auto" w:before="0" w:after="0"/>
        <w:ind w:left="653" w:right="151" w:firstLine="540"/>
        <w:jc w:val="both"/>
        <w:rPr>
          <w:sz w:val="20"/>
        </w:rPr>
      </w:pPr>
      <w:bookmarkStart w:name="_bookmark3" w:id="4"/>
      <w:bookmarkEnd w:id="4"/>
      <w:r>
        <w:rPr/>
      </w:r>
      <w:r>
        <w:rPr>
          <w:sz w:val="20"/>
        </w:rPr>
        <w:t>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>
      <w:pPr>
        <w:pStyle w:val="BodyText"/>
        <w:spacing w:line="226" w:lineRule="exact"/>
        <w:ind w:left="653"/>
        <w:jc w:val="both"/>
      </w:pPr>
      <w:r>
        <w:rPr/>
        <w:t>(в</w:t>
      </w:r>
      <w:r>
        <w:rPr>
          <w:spacing w:val="-8"/>
        </w:rPr>
        <w:t> </w:t>
      </w:r>
      <w:r>
        <w:rPr/>
        <w:t>ред.</w:t>
      </w:r>
      <w:r>
        <w:rPr>
          <w:spacing w:val="-8"/>
        </w:rPr>
        <w:t> </w:t>
      </w:r>
      <w:r>
        <w:rPr/>
        <w:t>Федеральных</w:t>
      </w:r>
      <w:r>
        <w:rPr>
          <w:spacing w:val="-7"/>
        </w:rPr>
        <w:t> </w:t>
      </w:r>
      <w:r>
        <w:rPr/>
        <w:t>законов</w:t>
      </w:r>
      <w:r>
        <w:rPr>
          <w:spacing w:val="-8"/>
        </w:rPr>
        <w:t> </w:t>
      </w:r>
      <w:r>
        <w:rPr/>
        <w:t>от</w:t>
      </w:r>
      <w:r>
        <w:rPr>
          <w:spacing w:val="-6"/>
        </w:rPr>
        <w:t> </w:t>
      </w:r>
      <w:r>
        <w:rPr/>
        <w:t>21.11.2011</w:t>
      </w:r>
      <w:r>
        <w:rPr>
          <w:spacing w:val="-4"/>
        </w:rPr>
        <w:t> </w:t>
      </w:r>
      <w:hyperlink r:id="rId21">
        <w:r>
          <w:rPr>
            <w:color w:val="0000FF"/>
          </w:rPr>
          <w:t>N</w:t>
        </w:r>
        <w:r>
          <w:rPr>
            <w:color w:val="0000FF"/>
            <w:spacing w:val="-8"/>
          </w:rPr>
          <w:t> </w:t>
        </w:r>
        <w:r>
          <w:rPr>
            <w:color w:val="0000FF"/>
          </w:rPr>
          <w:t>329-ФЗ</w:t>
        </w:r>
        <w:r>
          <w:rPr/>
          <w:t>,</w:t>
        </w:r>
      </w:hyperlink>
      <w:r>
        <w:rPr>
          <w:spacing w:val="-8"/>
        </w:rPr>
        <w:t> </w:t>
      </w:r>
      <w:r>
        <w:rPr/>
        <w:t>от</w:t>
      </w:r>
      <w:r>
        <w:rPr>
          <w:spacing w:val="-6"/>
        </w:rPr>
        <w:t> </w:t>
      </w:r>
      <w:r>
        <w:rPr/>
        <w:t>21.10.2013</w:t>
      </w:r>
      <w:r>
        <w:rPr>
          <w:spacing w:val="-5"/>
        </w:rPr>
        <w:t> </w:t>
      </w:r>
      <w:hyperlink r:id="rId10">
        <w:r>
          <w:rPr>
            <w:color w:val="0000FF"/>
          </w:rPr>
          <w:t>N</w:t>
        </w:r>
        <w:r>
          <w:rPr>
            <w:color w:val="0000FF"/>
            <w:spacing w:val="-8"/>
          </w:rPr>
          <w:t> </w:t>
        </w:r>
        <w:r>
          <w:rPr>
            <w:color w:val="0000FF"/>
          </w:rPr>
          <w:t>279-</w:t>
        </w:r>
        <w:r>
          <w:rPr>
            <w:color w:val="0000FF"/>
            <w:spacing w:val="-5"/>
          </w:rPr>
          <w:t>ФЗ</w:t>
        </w:r>
      </w:hyperlink>
      <w:r>
        <w:rPr>
          <w:spacing w:val="-5"/>
        </w:rPr>
        <w:t>)</w:t>
      </w: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1"/>
          <w:numId w:val="3"/>
        </w:numPr>
        <w:tabs>
          <w:tab w:pos="1427" w:val="left" w:leader="none"/>
        </w:tabs>
        <w:spacing w:line="240" w:lineRule="auto" w:before="0" w:after="0"/>
        <w:ind w:left="653" w:right="142" w:firstLine="540"/>
        <w:jc w:val="both"/>
        <w:rPr>
          <w:sz w:val="20"/>
        </w:rPr>
      </w:pPr>
      <w:bookmarkStart w:name="_bookmark4" w:id="5"/>
      <w:bookmarkEnd w:id="5"/>
      <w:r>
        <w:rPr/>
      </w:r>
      <w:r>
        <w:rPr>
          <w:sz w:val="20"/>
        </w:rPr>
        <w:t>нормативных</w:t>
      </w:r>
      <w:r>
        <w:rPr>
          <w:spacing w:val="-2"/>
          <w:sz w:val="20"/>
        </w:rPr>
        <w:t> </w:t>
      </w:r>
      <w:r>
        <w:rPr>
          <w:sz w:val="20"/>
        </w:rPr>
        <w:t>правовых</w:t>
      </w:r>
      <w:r>
        <w:rPr>
          <w:spacing w:val="-1"/>
          <w:sz w:val="20"/>
        </w:rPr>
        <w:t> </w:t>
      </w:r>
      <w:r>
        <w:rPr>
          <w:sz w:val="20"/>
        </w:rPr>
        <w:t>актов</w:t>
      </w:r>
      <w:r>
        <w:rPr>
          <w:spacing w:val="-3"/>
          <w:sz w:val="20"/>
        </w:rPr>
        <w:t> </w:t>
      </w:r>
      <w:r>
        <w:rPr>
          <w:sz w:val="20"/>
        </w:rPr>
        <w:t>федеральных</w:t>
      </w:r>
      <w:r>
        <w:rPr>
          <w:spacing w:val="-2"/>
          <w:sz w:val="20"/>
        </w:rPr>
        <w:t> </w:t>
      </w:r>
      <w:r>
        <w:rPr>
          <w:sz w:val="20"/>
        </w:rPr>
        <w:t>органов</w:t>
      </w:r>
      <w:r>
        <w:rPr>
          <w:spacing w:val="-3"/>
          <w:sz w:val="20"/>
        </w:rPr>
        <w:t> </w:t>
      </w:r>
      <w:r>
        <w:rPr>
          <w:sz w:val="20"/>
        </w:rPr>
        <w:t>исполнительной</w:t>
      </w:r>
      <w:r>
        <w:rPr>
          <w:spacing w:val="-4"/>
          <w:sz w:val="20"/>
        </w:rPr>
        <w:t> </w:t>
      </w:r>
      <w:r>
        <w:rPr>
          <w:sz w:val="20"/>
        </w:rPr>
        <w:t>власти,</w:t>
      </w:r>
      <w:r>
        <w:rPr>
          <w:spacing w:val="-3"/>
          <w:sz w:val="20"/>
        </w:rPr>
        <w:t> </w:t>
      </w:r>
      <w:r>
        <w:rPr>
          <w:sz w:val="20"/>
        </w:rPr>
        <w:t>иных</w:t>
      </w:r>
      <w:r>
        <w:rPr>
          <w:spacing w:val="-2"/>
          <w:sz w:val="20"/>
        </w:rPr>
        <w:t> </w:t>
      </w:r>
      <w:r>
        <w:rPr>
          <w:sz w:val="20"/>
        </w:rPr>
        <w:t>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</w:t>
      </w:r>
      <w:r>
        <w:rPr>
          <w:spacing w:val="40"/>
          <w:sz w:val="20"/>
        </w:rPr>
        <w:t> </w:t>
      </w:r>
      <w:r>
        <w:rPr>
          <w:sz w:val="20"/>
        </w:rPr>
        <w:t>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>
      <w:pPr>
        <w:spacing w:after="0" w:line="240" w:lineRule="auto"/>
        <w:jc w:val="both"/>
        <w:rPr>
          <w:sz w:val="20"/>
        </w:rPr>
        <w:sectPr>
          <w:pgSz w:w="11910" w:h="16840"/>
          <w:pgMar w:header="550" w:footer="1514" w:top="1720" w:bottom="1700" w:left="480" w:right="420"/>
        </w:sectPr>
      </w:pPr>
    </w:p>
    <w:p>
      <w:pPr>
        <w:pStyle w:val="BodyText"/>
        <w:spacing w:before="10"/>
        <w:rPr>
          <w:sz w:val="11"/>
        </w:rPr>
      </w:pPr>
    </w:p>
    <w:p>
      <w:pPr>
        <w:pStyle w:val="ListParagraph"/>
        <w:numPr>
          <w:ilvl w:val="1"/>
          <w:numId w:val="3"/>
        </w:numPr>
        <w:tabs>
          <w:tab w:pos="1429" w:val="left" w:leader="none"/>
        </w:tabs>
        <w:spacing w:line="240" w:lineRule="auto" w:before="93" w:after="0"/>
        <w:ind w:left="653" w:right="143" w:firstLine="540"/>
        <w:jc w:val="both"/>
        <w:rPr>
          <w:sz w:val="20"/>
        </w:rPr>
      </w:pPr>
      <w:bookmarkStart w:name="_bookmark5" w:id="6"/>
      <w:bookmarkEnd w:id="6"/>
      <w:r>
        <w:rPr/>
      </w:r>
      <w:r>
        <w:rPr>
          <w:sz w:val="20"/>
        </w:rPr>
        <w:t>нормативных правовых актов</w:t>
      </w:r>
      <w:r>
        <w:rPr>
          <w:spacing w:val="-1"/>
          <w:sz w:val="20"/>
        </w:rPr>
        <w:t> </w:t>
      </w:r>
      <w:r>
        <w:rPr>
          <w:sz w:val="20"/>
        </w:rPr>
        <w:t>субъектов</w:t>
      </w:r>
      <w:r>
        <w:rPr>
          <w:spacing w:val="-1"/>
          <w:sz w:val="20"/>
        </w:rPr>
        <w:t> </w:t>
      </w:r>
      <w:r>
        <w:rPr>
          <w:sz w:val="20"/>
        </w:rPr>
        <w:t>Российской Федерации - при</w:t>
      </w:r>
      <w:r>
        <w:rPr>
          <w:spacing w:val="-1"/>
          <w:sz w:val="20"/>
        </w:rPr>
        <w:t> </w:t>
      </w:r>
      <w:r>
        <w:rPr>
          <w:sz w:val="20"/>
        </w:rPr>
        <w:t>мониторинге</w:t>
      </w:r>
      <w:r>
        <w:rPr>
          <w:spacing w:val="-1"/>
          <w:sz w:val="20"/>
        </w:rPr>
        <w:t> </w:t>
      </w:r>
      <w:r>
        <w:rPr>
          <w:sz w:val="20"/>
        </w:rPr>
        <w:t>их применения и при внесении сведений в федеральный регистр нормативных правовых актов субъектов Российской </w:t>
      </w:r>
      <w:r>
        <w:rPr>
          <w:spacing w:val="-2"/>
          <w:sz w:val="20"/>
        </w:rPr>
        <w:t>Федерации.</w:t>
      </w:r>
    </w:p>
    <w:p>
      <w:pPr>
        <w:pStyle w:val="BodyText"/>
        <w:spacing w:line="229" w:lineRule="exact"/>
        <w:ind w:left="653"/>
        <w:jc w:val="both"/>
      </w:pPr>
      <w:r>
        <w:rPr/>
        <w:t>(в</w:t>
      </w:r>
      <w:r>
        <w:rPr>
          <w:spacing w:val="-9"/>
        </w:rPr>
        <w:t> </w:t>
      </w:r>
      <w:r>
        <w:rPr/>
        <w:t>ред.</w:t>
      </w:r>
      <w:r>
        <w:rPr>
          <w:spacing w:val="-8"/>
        </w:rPr>
        <w:t> </w:t>
      </w:r>
      <w:r>
        <w:rPr/>
        <w:t>Федерального</w:t>
      </w:r>
      <w:r>
        <w:rPr>
          <w:spacing w:val="-5"/>
        </w:rPr>
        <w:t> </w:t>
      </w:r>
      <w:hyperlink r:id="rId22">
        <w:r>
          <w:rPr>
            <w:color w:val="0000FF"/>
          </w:rPr>
          <w:t>закона</w:t>
        </w:r>
      </w:hyperlink>
      <w:r>
        <w:rPr>
          <w:color w:val="0000FF"/>
          <w:spacing w:val="-7"/>
        </w:rPr>
        <w:t> </w:t>
      </w:r>
      <w:r>
        <w:rPr/>
        <w:t>от</w:t>
      </w:r>
      <w:r>
        <w:rPr>
          <w:spacing w:val="-6"/>
        </w:rPr>
        <w:t> </w:t>
      </w:r>
      <w:r>
        <w:rPr/>
        <w:t>21.11.2011</w:t>
      </w:r>
      <w:r>
        <w:rPr>
          <w:spacing w:val="-8"/>
        </w:rPr>
        <w:t> </w:t>
      </w:r>
      <w:r>
        <w:rPr/>
        <w:t>N</w:t>
      </w:r>
      <w:r>
        <w:rPr>
          <w:spacing w:val="-5"/>
        </w:rPr>
        <w:t> </w:t>
      </w:r>
      <w:r>
        <w:rPr/>
        <w:t>329-</w:t>
      </w:r>
      <w:r>
        <w:rPr>
          <w:spacing w:val="-5"/>
        </w:rPr>
        <w:t>ФЗ)</w:t>
      </w: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1417" w:val="left" w:leader="none"/>
        </w:tabs>
        <w:spacing w:line="240" w:lineRule="auto" w:before="0" w:after="0"/>
        <w:ind w:left="653" w:right="151" w:firstLine="540"/>
        <w:jc w:val="both"/>
        <w:rPr>
          <w:sz w:val="20"/>
        </w:rPr>
      </w:pPr>
      <w:bookmarkStart w:name="_bookmark6" w:id="7"/>
      <w:bookmarkEnd w:id="7"/>
      <w:r>
        <w:rPr/>
      </w:r>
      <w:r>
        <w:rPr>
          <w:sz w:val="20"/>
        </w:rPr>
        <w:t>Органы,</w:t>
      </w:r>
      <w:r>
        <w:rPr>
          <w:spacing w:val="-1"/>
          <w:sz w:val="20"/>
        </w:rPr>
        <w:t> </w:t>
      </w:r>
      <w:r>
        <w:rPr>
          <w:sz w:val="20"/>
        </w:rPr>
        <w:t>организации, их должностные</w:t>
      </w:r>
      <w:r>
        <w:rPr>
          <w:spacing w:val="-1"/>
          <w:sz w:val="20"/>
        </w:rPr>
        <w:t> </w:t>
      </w:r>
      <w:r>
        <w:rPr>
          <w:sz w:val="20"/>
        </w:rPr>
        <w:t>лица</w:t>
      </w:r>
      <w:r>
        <w:rPr>
          <w:spacing w:val="-1"/>
          <w:sz w:val="20"/>
        </w:rPr>
        <w:t> </w:t>
      </w:r>
      <w:r>
        <w:rPr>
          <w:sz w:val="20"/>
        </w:rPr>
        <w:t>проводят антикоррупционную экспертизу</w:t>
      </w:r>
      <w:r>
        <w:rPr>
          <w:spacing w:val="-4"/>
          <w:sz w:val="20"/>
        </w:rPr>
        <w:t> </w:t>
      </w:r>
      <w:r>
        <w:rPr>
          <w:sz w:val="20"/>
        </w:rPr>
        <w:t>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1429" w:val="left" w:leader="none"/>
        </w:tabs>
        <w:spacing w:line="240" w:lineRule="auto" w:before="0" w:after="0"/>
        <w:ind w:left="653" w:right="152" w:firstLine="540"/>
        <w:jc w:val="both"/>
        <w:rPr>
          <w:sz w:val="20"/>
        </w:rPr>
      </w:pPr>
      <w:r>
        <w:rPr>
          <w:sz w:val="20"/>
        </w:rPr>
        <w:t>Органы, организации, их должностные лица в случае обнаружения в нормативных правовых актах (проектах нормативных правовых актов) коррупциогенных факторов, принятие мер по устранению которых не относится к их компетенции, информируют об этом органы прокуратуры.</w:t>
      </w: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1420" w:val="left" w:leader="none"/>
        </w:tabs>
        <w:spacing w:line="240" w:lineRule="auto" w:before="0" w:after="0"/>
        <w:ind w:left="653" w:right="145" w:firstLine="540"/>
        <w:jc w:val="both"/>
        <w:rPr>
          <w:sz w:val="20"/>
        </w:rPr>
      </w:pPr>
      <w:r>
        <w:rPr>
          <w:sz w:val="20"/>
        </w:rPr>
        <w:t>Антикоррупционная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</w:t>
      </w:r>
    </w:p>
    <w:p>
      <w:pPr>
        <w:pStyle w:val="BodyText"/>
        <w:spacing w:line="229" w:lineRule="exact"/>
        <w:ind w:left="653"/>
        <w:jc w:val="both"/>
      </w:pPr>
      <w:r>
        <w:rPr/>
        <w:t>(часть</w:t>
      </w:r>
      <w:r>
        <w:rPr>
          <w:spacing w:val="-9"/>
        </w:rPr>
        <w:t> </w:t>
      </w:r>
      <w:r>
        <w:rPr/>
        <w:t>6</w:t>
      </w:r>
      <w:r>
        <w:rPr>
          <w:spacing w:val="-7"/>
        </w:rPr>
        <w:t> </w:t>
      </w:r>
      <w:r>
        <w:rPr/>
        <w:t>введена</w:t>
      </w:r>
      <w:r>
        <w:rPr>
          <w:spacing w:val="-9"/>
        </w:rPr>
        <w:t> </w:t>
      </w:r>
      <w:r>
        <w:rPr/>
        <w:t>Федеральным</w:t>
      </w:r>
      <w:r>
        <w:rPr>
          <w:spacing w:val="-4"/>
        </w:rPr>
        <w:t> </w:t>
      </w:r>
      <w:hyperlink r:id="rId23">
        <w:r>
          <w:rPr>
            <w:color w:val="0000FF"/>
          </w:rPr>
          <w:t>законом</w:t>
        </w:r>
      </w:hyperlink>
      <w:r>
        <w:rPr>
          <w:color w:val="0000FF"/>
          <w:spacing w:val="-7"/>
        </w:rPr>
        <w:t> </w:t>
      </w:r>
      <w:r>
        <w:rPr/>
        <w:t>от</w:t>
      </w:r>
      <w:r>
        <w:rPr>
          <w:spacing w:val="-7"/>
        </w:rPr>
        <w:t> </w:t>
      </w:r>
      <w:r>
        <w:rPr/>
        <w:t>21.11.2011</w:t>
      </w:r>
      <w:r>
        <w:rPr>
          <w:spacing w:val="-9"/>
        </w:rPr>
        <w:t> </w:t>
      </w:r>
      <w:r>
        <w:rPr/>
        <w:t>N</w:t>
      </w:r>
      <w:r>
        <w:rPr>
          <w:spacing w:val="-6"/>
        </w:rPr>
        <w:t> </w:t>
      </w:r>
      <w:r>
        <w:rPr/>
        <w:t>329-</w:t>
      </w:r>
      <w:r>
        <w:rPr>
          <w:spacing w:val="-5"/>
        </w:rPr>
        <w:t>ФЗ)</w:t>
      </w: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1420" w:val="left" w:leader="none"/>
        </w:tabs>
        <w:spacing w:line="240" w:lineRule="auto" w:before="0" w:after="0"/>
        <w:ind w:left="653" w:right="150" w:firstLine="540"/>
        <w:jc w:val="both"/>
        <w:rPr>
          <w:sz w:val="20"/>
        </w:rPr>
      </w:pPr>
      <w:r>
        <w:rPr>
          <w:sz w:val="20"/>
        </w:rPr>
        <w:t>Антикоррупционная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</w:t>
      </w:r>
    </w:p>
    <w:p>
      <w:pPr>
        <w:pStyle w:val="BodyText"/>
        <w:spacing w:line="227" w:lineRule="exact"/>
        <w:ind w:left="653"/>
        <w:jc w:val="both"/>
      </w:pPr>
      <w:r>
        <w:rPr/>
        <w:t>(часть</w:t>
      </w:r>
      <w:r>
        <w:rPr>
          <w:spacing w:val="-9"/>
        </w:rPr>
        <w:t> </w:t>
      </w:r>
      <w:r>
        <w:rPr/>
        <w:t>7</w:t>
      </w:r>
      <w:r>
        <w:rPr>
          <w:spacing w:val="-7"/>
        </w:rPr>
        <w:t> </w:t>
      </w:r>
      <w:r>
        <w:rPr/>
        <w:t>введена</w:t>
      </w:r>
      <w:r>
        <w:rPr>
          <w:spacing w:val="-9"/>
        </w:rPr>
        <w:t> </w:t>
      </w:r>
      <w:r>
        <w:rPr/>
        <w:t>Федеральным</w:t>
      </w:r>
      <w:r>
        <w:rPr>
          <w:spacing w:val="-4"/>
        </w:rPr>
        <w:t> </w:t>
      </w:r>
      <w:hyperlink r:id="rId24">
        <w:r>
          <w:rPr>
            <w:color w:val="0000FF"/>
          </w:rPr>
          <w:t>законом</w:t>
        </w:r>
      </w:hyperlink>
      <w:r>
        <w:rPr>
          <w:color w:val="0000FF"/>
          <w:spacing w:val="-7"/>
        </w:rPr>
        <w:t> </w:t>
      </w:r>
      <w:r>
        <w:rPr/>
        <w:t>от</w:t>
      </w:r>
      <w:r>
        <w:rPr>
          <w:spacing w:val="-7"/>
        </w:rPr>
        <w:t> </w:t>
      </w:r>
      <w:r>
        <w:rPr/>
        <w:t>21.11.2011</w:t>
      </w:r>
      <w:r>
        <w:rPr>
          <w:spacing w:val="-9"/>
        </w:rPr>
        <w:t> </w:t>
      </w:r>
      <w:r>
        <w:rPr/>
        <w:t>N</w:t>
      </w:r>
      <w:r>
        <w:rPr>
          <w:spacing w:val="-6"/>
        </w:rPr>
        <w:t> </w:t>
      </w:r>
      <w:r>
        <w:rPr/>
        <w:t>329-</w:t>
      </w:r>
      <w:r>
        <w:rPr>
          <w:spacing w:val="-5"/>
        </w:rPr>
        <w:t>ФЗ)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1441" w:val="left" w:leader="none"/>
        </w:tabs>
        <w:spacing w:line="240" w:lineRule="auto" w:before="0" w:after="0"/>
        <w:ind w:left="653" w:right="141" w:firstLine="540"/>
        <w:jc w:val="both"/>
        <w:rPr>
          <w:sz w:val="20"/>
        </w:rPr>
      </w:pPr>
      <w:r>
        <w:rPr>
          <w:sz w:val="20"/>
        </w:rPr>
        <w:t>При выявлении в нормативных правовых актах реорганизованных и (или) упраздненных органов, организаций коррупциогенных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 и (или) упраздненных органа, организации коррупциогенных факторов.</w:t>
      </w:r>
    </w:p>
    <w:p>
      <w:pPr>
        <w:pStyle w:val="BodyText"/>
        <w:spacing w:line="228" w:lineRule="exact"/>
        <w:ind w:left="653"/>
        <w:jc w:val="both"/>
      </w:pPr>
      <w:r>
        <w:rPr/>
        <w:t>(часть</w:t>
      </w:r>
      <w:r>
        <w:rPr>
          <w:spacing w:val="-9"/>
        </w:rPr>
        <w:t> </w:t>
      </w:r>
      <w:r>
        <w:rPr/>
        <w:t>8</w:t>
      </w:r>
      <w:r>
        <w:rPr>
          <w:spacing w:val="-7"/>
        </w:rPr>
        <w:t> </w:t>
      </w:r>
      <w:r>
        <w:rPr/>
        <w:t>введена</w:t>
      </w:r>
      <w:r>
        <w:rPr>
          <w:spacing w:val="-9"/>
        </w:rPr>
        <w:t> </w:t>
      </w:r>
      <w:r>
        <w:rPr/>
        <w:t>Федеральным</w:t>
      </w:r>
      <w:r>
        <w:rPr>
          <w:spacing w:val="-4"/>
        </w:rPr>
        <w:t> </w:t>
      </w:r>
      <w:hyperlink r:id="rId25">
        <w:r>
          <w:rPr>
            <w:color w:val="0000FF"/>
          </w:rPr>
          <w:t>законом</w:t>
        </w:r>
      </w:hyperlink>
      <w:r>
        <w:rPr>
          <w:color w:val="0000FF"/>
          <w:spacing w:val="-7"/>
        </w:rPr>
        <w:t> </w:t>
      </w:r>
      <w:r>
        <w:rPr/>
        <w:t>от</w:t>
      </w:r>
      <w:r>
        <w:rPr>
          <w:spacing w:val="-7"/>
        </w:rPr>
        <w:t> </w:t>
      </w:r>
      <w:r>
        <w:rPr/>
        <w:t>21.11.2011</w:t>
      </w:r>
      <w:r>
        <w:rPr>
          <w:spacing w:val="-9"/>
        </w:rPr>
        <w:t> </w:t>
      </w:r>
      <w:r>
        <w:rPr/>
        <w:t>N</w:t>
      </w:r>
      <w:r>
        <w:rPr>
          <w:spacing w:val="-6"/>
        </w:rPr>
        <w:t> </w:t>
      </w:r>
      <w:r>
        <w:rPr/>
        <w:t>329-</w:t>
      </w:r>
      <w:r>
        <w:rPr>
          <w:spacing w:val="-5"/>
        </w:rPr>
        <w:t>ФЗ)</w:t>
      </w:r>
    </w:p>
    <w:p>
      <w:pPr>
        <w:pStyle w:val="BodyText"/>
        <w:spacing w:before="10"/>
        <w:rPr>
          <w:sz w:val="19"/>
        </w:rPr>
      </w:pPr>
    </w:p>
    <w:p>
      <w:pPr>
        <w:pStyle w:val="Heading1"/>
      </w:pPr>
      <w:r>
        <w:rPr/>
        <w:t>Статья</w:t>
      </w:r>
      <w:r>
        <w:rPr>
          <w:spacing w:val="-8"/>
        </w:rPr>
        <w:t> </w:t>
      </w:r>
      <w:r>
        <w:rPr>
          <w:spacing w:val="-10"/>
        </w:rPr>
        <w:t>4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4"/>
        </w:numPr>
        <w:tabs>
          <w:tab w:pos="1574" w:val="left" w:leader="none"/>
        </w:tabs>
        <w:spacing w:line="240" w:lineRule="auto" w:before="0" w:after="0"/>
        <w:ind w:left="653" w:right="152" w:firstLine="540"/>
        <w:jc w:val="both"/>
        <w:rPr>
          <w:sz w:val="20"/>
        </w:rPr>
      </w:pPr>
      <w:r>
        <w:rPr>
          <w:sz w:val="20"/>
        </w:rPr>
        <w:t>Выявленные в нормативных правовых актах (проектах нормативных правовых актов) коррупциогенные факторы отражаются:</w:t>
      </w:r>
    </w:p>
    <w:p>
      <w:pPr>
        <w:pStyle w:val="BodyText"/>
        <w:spacing w:before="8"/>
        <w:rPr>
          <w:sz w:val="17"/>
        </w:rPr>
      </w:pPr>
    </w:p>
    <w:p>
      <w:pPr>
        <w:pStyle w:val="ListParagraph"/>
        <w:numPr>
          <w:ilvl w:val="0"/>
          <w:numId w:val="5"/>
        </w:numPr>
        <w:tabs>
          <w:tab w:pos="1436" w:val="left" w:leader="none"/>
        </w:tabs>
        <w:spacing w:line="240" w:lineRule="auto" w:before="0" w:after="0"/>
        <w:ind w:left="653" w:right="148" w:firstLine="540"/>
        <w:jc w:val="both"/>
        <w:rPr>
          <w:sz w:val="20"/>
        </w:rPr>
      </w:pPr>
      <w:r>
        <w:rPr>
          <w:sz w:val="20"/>
        </w:rPr>
        <w:t>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Федерации;</w:t>
      </w: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5"/>
        </w:numPr>
        <w:tabs>
          <w:tab w:pos="1551" w:val="left" w:leader="none"/>
        </w:tabs>
        <w:spacing w:line="240" w:lineRule="auto" w:before="0" w:after="0"/>
        <w:ind w:left="653" w:right="146" w:firstLine="540"/>
        <w:jc w:val="both"/>
        <w:rPr>
          <w:sz w:val="20"/>
        </w:rPr>
      </w:pPr>
      <w:r>
        <w:rPr>
          <w:sz w:val="20"/>
        </w:rPr>
        <w:t>в </w:t>
      </w:r>
      <w:hyperlink r:id="rId26">
        <w:r>
          <w:rPr>
            <w:color w:val="0000FF"/>
            <w:sz w:val="20"/>
          </w:rPr>
          <w:t>заключении</w:t>
        </w:r>
        <w:r>
          <w:rPr>
            <w:sz w:val="20"/>
          </w:rPr>
          <w:t>,</w:t>
        </w:r>
      </w:hyperlink>
      <w:r>
        <w:rPr>
          <w:sz w:val="20"/>
        </w:rPr>
        <w:t> составляемом при проведении антикоррупционной экспертизы в случаях, предусмотренных </w:t>
      </w:r>
      <w:hyperlink w:history="true" w:anchor="_bookmark1">
        <w:r>
          <w:rPr>
            <w:color w:val="0000FF"/>
            <w:sz w:val="20"/>
          </w:rPr>
          <w:t>частями 3</w:t>
        </w:r>
      </w:hyperlink>
      <w:r>
        <w:rPr>
          <w:color w:val="0000FF"/>
          <w:sz w:val="20"/>
        </w:rPr>
        <w:t> </w:t>
      </w:r>
      <w:r>
        <w:rPr>
          <w:sz w:val="20"/>
        </w:rPr>
        <w:t>и </w:t>
      </w:r>
      <w:hyperlink w:history="true" w:anchor="_bookmark6">
        <w:r>
          <w:rPr>
            <w:color w:val="0000FF"/>
            <w:sz w:val="20"/>
          </w:rPr>
          <w:t>4 статьи 3</w:t>
        </w:r>
      </w:hyperlink>
      <w:r>
        <w:rPr>
          <w:color w:val="0000FF"/>
          <w:sz w:val="20"/>
        </w:rPr>
        <w:t> </w:t>
      </w:r>
      <w:r>
        <w:rPr>
          <w:sz w:val="20"/>
        </w:rPr>
        <w:t>настоящего Федерального закона (далее - заключение).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0"/>
          <w:numId w:val="4"/>
        </w:numPr>
        <w:tabs>
          <w:tab w:pos="1429" w:val="left" w:leader="none"/>
        </w:tabs>
        <w:spacing w:line="240" w:lineRule="auto" w:before="0" w:after="0"/>
        <w:ind w:left="653" w:right="150" w:firstLine="540"/>
        <w:jc w:val="both"/>
        <w:rPr>
          <w:sz w:val="20"/>
        </w:rPr>
      </w:pPr>
      <w:r>
        <w:rPr>
          <w:sz w:val="20"/>
        </w:rPr>
        <w:t>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коррупциогенные факторы и предложены способы их устранения.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0"/>
          <w:numId w:val="4"/>
        </w:numPr>
        <w:tabs>
          <w:tab w:pos="1492" w:val="left" w:leader="none"/>
        </w:tabs>
        <w:spacing w:line="240" w:lineRule="auto" w:before="0" w:after="0"/>
        <w:ind w:left="653" w:right="143" w:firstLine="540"/>
        <w:jc w:val="both"/>
        <w:rPr>
          <w:sz w:val="20"/>
        </w:rPr>
      </w:pPr>
      <w:r>
        <w:rPr>
          <w:sz w:val="20"/>
        </w:rPr>
        <w:t>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 Требование прокурора об изменении</w:t>
      </w:r>
      <w:r>
        <w:rPr>
          <w:spacing w:val="-3"/>
          <w:sz w:val="20"/>
        </w:rPr>
        <w:t> </w:t>
      </w:r>
      <w:r>
        <w:rPr>
          <w:sz w:val="20"/>
        </w:rPr>
        <w:t>нормативного правового акта,</w:t>
      </w:r>
      <w:r>
        <w:rPr>
          <w:spacing w:val="-2"/>
          <w:sz w:val="20"/>
        </w:rPr>
        <w:t> </w:t>
      </w:r>
      <w:r>
        <w:rPr>
          <w:sz w:val="20"/>
        </w:rPr>
        <w:t>направленное в законодательный орган субъекта Российской Федерации, представительный орган федеральной территории или в представительный</w:t>
      </w:r>
      <w:r>
        <w:rPr>
          <w:spacing w:val="-4"/>
          <w:sz w:val="20"/>
        </w:rPr>
        <w:t> </w:t>
      </w:r>
      <w:r>
        <w:rPr>
          <w:sz w:val="20"/>
        </w:rPr>
        <w:t>орган местного</w:t>
      </w:r>
      <w:r>
        <w:rPr>
          <w:spacing w:val="-3"/>
          <w:sz w:val="20"/>
        </w:rPr>
        <w:t> </w:t>
      </w:r>
      <w:r>
        <w:rPr>
          <w:sz w:val="20"/>
        </w:rPr>
        <w:t>самоуправления,</w:t>
      </w:r>
      <w:r>
        <w:rPr>
          <w:spacing w:val="-3"/>
          <w:sz w:val="20"/>
        </w:rPr>
        <w:t> </w:t>
      </w:r>
      <w:r>
        <w:rPr>
          <w:sz w:val="20"/>
        </w:rPr>
        <w:t>подлежит обязательному</w:t>
      </w:r>
      <w:r>
        <w:rPr>
          <w:spacing w:val="-4"/>
          <w:sz w:val="20"/>
        </w:rPr>
        <w:t> </w:t>
      </w:r>
      <w:r>
        <w:rPr>
          <w:sz w:val="20"/>
        </w:rPr>
        <w:t>рассмотрению</w:t>
      </w:r>
      <w:r>
        <w:rPr>
          <w:spacing w:val="-3"/>
          <w:sz w:val="20"/>
        </w:rPr>
        <w:t> </w:t>
      </w:r>
      <w:r>
        <w:rPr>
          <w:sz w:val="20"/>
        </w:rPr>
        <w:t>на</w:t>
      </w:r>
      <w:r>
        <w:rPr>
          <w:spacing w:val="-1"/>
          <w:sz w:val="20"/>
        </w:rPr>
        <w:t> </w:t>
      </w:r>
      <w:r>
        <w:rPr>
          <w:sz w:val="20"/>
        </w:rPr>
        <w:t>ближайшем заседании соответствующего органа и учитывается в установленном порядке органом, который издал этот</w:t>
      </w:r>
    </w:p>
    <w:p>
      <w:pPr>
        <w:spacing w:after="0" w:line="240" w:lineRule="auto"/>
        <w:jc w:val="both"/>
        <w:rPr>
          <w:sz w:val="20"/>
        </w:rPr>
        <w:sectPr>
          <w:pgSz w:w="11910" w:h="16840"/>
          <w:pgMar w:header="550" w:footer="1514" w:top="1720" w:bottom="1700" w:left="480" w:right="420"/>
        </w:sectPr>
      </w:pPr>
    </w:p>
    <w:p>
      <w:pPr>
        <w:pStyle w:val="BodyText"/>
        <w:spacing w:before="8"/>
        <w:rPr>
          <w:sz w:val="11"/>
        </w:rPr>
      </w:pPr>
    </w:p>
    <w:p>
      <w:pPr>
        <w:pStyle w:val="BodyText"/>
        <w:spacing w:before="93"/>
        <w:ind w:left="653"/>
      </w:pPr>
      <w:r>
        <w:rPr/>
        <w:t>акт,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соответствии</w:t>
      </w:r>
      <w:r>
        <w:rPr>
          <w:spacing w:val="-7"/>
        </w:rPr>
        <w:t> </w:t>
      </w:r>
      <w:r>
        <w:rPr/>
        <w:t>с</w:t>
      </w:r>
      <w:r>
        <w:rPr>
          <w:spacing w:val="-2"/>
        </w:rPr>
        <w:t> </w:t>
      </w:r>
      <w:r>
        <w:rPr/>
        <w:t>его</w:t>
      </w:r>
      <w:r>
        <w:rPr>
          <w:spacing w:val="-2"/>
        </w:rPr>
        <w:t> компетенцией.</w:t>
      </w:r>
    </w:p>
    <w:p>
      <w:pPr>
        <w:pStyle w:val="BodyText"/>
        <w:ind w:left="653"/>
      </w:pPr>
      <w:r>
        <w:rPr/>
        <w:t>(в</w:t>
      </w:r>
      <w:r>
        <w:rPr>
          <w:spacing w:val="-9"/>
        </w:rPr>
        <w:t> </w:t>
      </w:r>
      <w:r>
        <w:rPr/>
        <w:t>ред.</w:t>
      </w:r>
      <w:r>
        <w:rPr>
          <w:spacing w:val="-8"/>
        </w:rPr>
        <w:t> </w:t>
      </w:r>
      <w:r>
        <w:rPr/>
        <w:t>Федерального</w:t>
      </w:r>
      <w:r>
        <w:rPr>
          <w:spacing w:val="-5"/>
        </w:rPr>
        <w:t> </w:t>
      </w:r>
      <w:hyperlink r:id="rId27">
        <w:r>
          <w:rPr>
            <w:color w:val="0000FF"/>
          </w:rPr>
          <w:t>закона</w:t>
        </w:r>
      </w:hyperlink>
      <w:r>
        <w:rPr>
          <w:color w:val="0000FF"/>
          <w:spacing w:val="-7"/>
        </w:rPr>
        <w:t> </w:t>
      </w:r>
      <w:r>
        <w:rPr/>
        <w:t>от</w:t>
      </w:r>
      <w:r>
        <w:rPr>
          <w:spacing w:val="-7"/>
        </w:rPr>
        <w:t> </w:t>
      </w:r>
      <w:r>
        <w:rPr/>
        <w:t>30.09.2024</w:t>
      </w:r>
      <w:r>
        <w:rPr>
          <w:spacing w:val="-8"/>
        </w:rPr>
        <w:t> </w:t>
      </w:r>
      <w:r>
        <w:rPr/>
        <w:t>N</w:t>
      </w:r>
      <w:r>
        <w:rPr>
          <w:spacing w:val="-6"/>
        </w:rPr>
        <w:t> </w:t>
      </w:r>
      <w:r>
        <w:rPr/>
        <w:t>334-</w:t>
      </w:r>
      <w:r>
        <w:rPr>
          <w:spacing w:val="-5"/>
        </w:rPr>
        <w:t>ФЗ)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0"/>
          <w:numId w:val="4"/>
        </w:numPr>
        <w:tabs>
          <w:tab w:pos="1471" w:val="left" w:leader="none"/>
        </w:tabs>
        <w:spacing w:line="240" w:lineRule="auto" w:before="0" w:after="0"/>
        <w:ind w:left="653" w:right="153" w:firstLine="540"/>
        <w:jc w:val="both"/>
        <w:rPr>
          <w:sz w:val="20"/>
        </w:rPr>
      </w:pPr>
      <w:r>
        <w:rPr>
          <w:sz w:val="20"/>
        </w:rPr>
        <w:t>Требование прокурора об изменении нормативного правового акта может быть обжаловано в установленном порядке.</w:t>
      </w: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1"/>
          <w:numId w:val="4"/>
        </w:numPr>
        <w:tabs>
          <w:tab w:pos="1718" w:val="left" w:leader="none"/>
        </w:tabs>
        <w:spacing w:line="240" w:lineRule="auto" w:before="0" w:after="0"/>
        <w:ind w:left="653" w:right="149" w:firstLine="540"/>
        <w:jc w:val="both"/>
        <w:rPr>
          <w:sz w:val="20"/>
        </w:rPr>
      </w:pPr>
      <w:r>
        <w:rPr>
          <w:sz w:val="20"/>
        </w:rPr>
        <w:t>Заключения, составляемые при проведении антикоррупционной экспертизы в случаях, предусмотренных </w:t>
      </w:r>
      <w:hyperlink w:history="true" w:anchor="_bookmark4">
        <w:r>
          <w:rPr>
            <w:color w:val="0000FF"/>
            <w:sz w:val="20"/>
          </w:rPr>
          <w:t>пунктом 3 части 3 статьи 3</w:t>
        </w:r>
      </w:hyperlink>
      <w:r>
        <w:rPr>
          <w:color w:val="0000FF"/>
          <w:sz w:val="20"/>
        </w:rPr>
        <w:t> </w:t>
      </w:r>
      <w:r>
        <w:rPr>
          <w:sz w:val="20"/>
        </w:rPr>
        <w:t>настоящего Федерального закона, носят обязательный характер. При выявлении коррупциогенных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регистрации.</w:t>
      </w:r>
    </w:p>
    <w:p>
      <w:pPr>
        <w:pStyle w:val="BodyText"/>
        <w:spacing w:line="229" w:lineRule="exact"/>
        <w:ind w:left="653"/>
        <w:jc w:val="both"/>
      </w:pPr>
      <w:r>
        <w:rPr/>
        <w:t>(часть</w:t>
      </w:r>
      <w:r>
        <w:rPr>
          <w:spacing w:val="-9"/>
        </w:rPr>
        <w:t> </w:t>
      </w:r>
      <w:r>
        <w:rPr/>
        <w:t>4.1</w:t>
      </w:r>
      <w:r>
        <w:rPr>
          <w:spacing w:val="-9"/>
        </w:rPr>
        <w:t> </w:t>
      </w:r>
      <w:r>
        <w:rPr/>
        <w:t>введена</w:t>
      </w:r>
      <w:r>
        <w:rPr>
          <w:spacing w:val="-7"/>
        </w:rPr>
        <w:t> </w:t>
      </w:r>
      <w:r>
        <w:rPr/>
        <w:t>Федеральным</w:t>
      </w:r>
      <w:r>
        <w:rPr>
          <w:spacing w:val="-7"/>
        </w:rPr>
        <w:t> </w:t>
      </w:r>
      <w:hyperlink r:id="rId28">
        <w:r>
          <w:rPr>
            <w:color w:val="0000FF"/>
          </w:rPr>
          <w:t>законом</w:t>
        </w:r>
      </w:hyperlink>
      <w:r>
        <w:rPr>
          <w:color w:val="0000FF"/>
          <w:spacing w:val="-9"/>
        </w:rPr>
        <w:t> </w:t>
      </w:r>
      <w:r>
        <w:rPr/>
        <w:t>от</w:t>
      </w:r>
      <w:r>
        <w:rPr>
          <w:spacing w:val="-7"/>
        </w:rPr>
        <w:t> </w:t>
      </w:r>
      <w:r>
        <w:rPr/>
        <w:t>21.11.2011</w:t>
      </w:r>
      <w:r>
        <w:rPr>
          <w:spacing w:val="-6"/>
        </w:rPr>
        <w:t> </w:t>
      </w:r>
      <w:r>
        <w:rPr/>
        <w:t>N</w:t>
      </w:r>
      <w:r>
        <w:rPr>
          <w:spacing w:val="-9"/>
        </w:rPr>
        <w:t> </w:t>
      </w:r>
      <w:r>
        <w:rPr/>
        <w:t>329-</w:t>
      </w:r>
      <w:r>
        <w:rPr>
          <w:spacing w:val="-5"/>
        </w:rPr>
        <w:t>ФЗ)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0"/>
          <w:numId w:val="4"/>
        </w:numPr>
        <w:tabs>
          <w:tab w:pos="1574" w:val="left" w:leader="none"/>
        </w:tabs>
        <w:spacing w:line="240" w:lineRule="auto" w:before="0" w:after="0"/>
        <w:ind w:left="653" w:right="145" w:firstLine="540"/>
        <w:jc w:val="both"/>
        <w:rPr>
          <w:sz w:val="20"/>
        </w:rPr>
      </w:pPr>
      <w:r>
        <w:rPr>
          <w:sz w:val="20"/>
        </w:rPr>
        <w:t>Заключения, составляемые при проведении антикоррупционной экспертизы в случаях, предусмотренных </w:t>
      </w:r>
      <w:hyperlink w:history="true" w:anchor="_bookmark2">
        <w:r>
          <w:rPr>
            <w:color w:val="0000FF"/>
            <w:sz w:val="20"/>
          </w:rPr>
          <w:t>пунктами 1</w:t>
        </w:r>
        <w:r>
          <w:rPr>
            <w:sz w:val="20"/>
          </w:rPr>
          <w:t>,</w:t>
        </w:r>
      </w:hyperlink>
      <w:r>
        <w:rPr>
          <w:sz w:val="20"/>
        </w:rPr>
        <w:t> </w:t>
      </w:r>
      <w:hyperlink w:history="true" w:anchor="_bookmark3">
        <w:r>
          <w:rPr>
            <w:color w:val="0000FF"/>
            <w:sz w:val="20"/>
          </w:rPr>
          <w:t>2</w:t>
        </w:r>
      </w:hyperlink>
      <w:r>
        <w:rPr>
          <w:color w:val="0000FF"/>
          <w:sz w:val="20"/>
        </w:rPr>
        <w:t> </w:t>
      </w:r>
      <w:r>
        <w:rPr>
          <w:sz w:val="20"/>
        </w:rPr>
        <w:t>и </w:t>
      </w:r>
      <w:hyperlink w:history="true" w:anchor="_bookmark5">
        <w:r>
          <w:rPr>
            <w:color w:val="0000FF"/>
            <w:sz w:val="20"/>
          </w:rPr>
          <w:t>4 части 3 статьи 3</w:t>
        </w:r>
      </w:hyperlink>
      <w:r>
        <w:rPr>
          <w:color w:val="0000FF"/>
          <w:sz w:val="20"/>
        </w:rPr>
        <w:t> </w:t>
      </w:r>
      <w:r>
        <w:rPr>
          <w:sz w:val="20"/>
        </w:rPr>
        <w:t>настоящего Федерального закона, носят рекомендательный характер и подлежат обязательному рассмотрению соответствующими органом, организацией или должностным лицом.</w:t>
      </w:r>
    </w:p>
    <w:p>
      <w:pPr>
        <w:pStyle w:val="BodyText"/>
        <w:spacing w:line="227" w:lineRule="exact"/>
        <w:ind w:left="653"/>
        <w:jc w:val="both"/>
      </w:pPr>
      <w:r>
        <w:rPr/>
        <w:t>(часть</w:t>
      </w:r>
      <w:r>
        <w:rPr>
          <w:spacing w:val="-8"/>
        </w:rPr>
        <w:t> </w:t>
      </w:r>
      <w:r>
        <w:rPr/>
        <w:t>5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ред.</w:t>
      </w:r>
      <w:r>
        <w:rPr>
          <w:spacing w:val="-5"/>
        </w:rPr>
        <w:t> </w:t>
      </w:r>
      <w:r>
        <w:rPr/>
        <w:t>Федерального</w:t>
      </w:r>
      <w:r>
        <w:rPr>
          <w:spacing w:val="-5"/>
        </w:rPr>
        <w:t> </w:t>
      </w:r>
      <w:hyperlink r:id="rId29">
        <w:r>
          <w:rPr>
            <w:color w:val="0000FF"/>
          </w:rPr>
          <w:t>закона</w:t>
        </w:r>
      </w:hyperlink>
      <w:r>
        <w:rPr>
          <w:color w:val="0000FF"/>
          <w:spacing w:val="-5"/>
        </w:rPr>
        <w:t> </w:t>
      </w:r>
      <w:r>
        <w:rPr/>
        <w:t>от</w:t>
      </w:r>
      <w:r>
        <w:rPr>
          <w:spacing w:val="-7"/>
        </w:rPr>
        <w:t> </w:t>
      </w:r>
      <w:r>
        <w:rPr/>
        <w:t>21.11.2011</w:t>
      </w:r>
      <w:r>
        <w:rPr>
          <w:spacing w:val="-6"/>
        </w:rPr>
        <w:t> </w:t>
      </w:r>
      <w:r>
        <w:rPr/>
        <w:t>N</w:t>
      </w:r>
      <w:r>
        <w:rPr>
          <w:spacing w:val="-8"/>
        </w:rPr>
        <w:t> </w:t>
      </w:r>
      <w:r>
        <w:rPr/>
        <w:t>329-</w:t>
      </w:r>
      <w:r>
        <w:rPr>
          <w:spacing w:val="-5"/>
        </w:rPr>
        <w:t>ФЗ)</w:t>
      </w: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0"/>
          <w:numId w:val="4"/>
        </w:numPr>
        <w:tabs>
          <w:tab w:pos="1499" w:val="left" w:leader="none"/>
        </w:tabs>
        <w:spacing w:line="240" w:lineRule="auto" w:before="0" w:after="0"/>
        <w:ind w:left="653" w:right="151" w:firstLine="540"/>
        <w:jc w:val="both"/>
        <w:rPr>
          <w:sz w:val="20"/>
        </w:rPr>
      </w:pPr>
      <w:r>
        <w:rPr>
          <w:sz w:val="20"/>
        </w:rPr>
        <w:t>Разногласия, возникающие при оценке указанных в заключении коррупциогенных факторов, разрешаются в порядке, установленном Правительством Российской Федерации.</w:t>
      </w:r>
    </w:p>
    <w:p>
      <w:pPr>
        <w:pStyle w:val="BodyText"/>
        <w:spacing w:line="228" w:lineRule="exact"/>
        <w:ind w:left="653"/>
        <w:jc w:val="both"/>
      </w:pPr>
      <w:r>
        <w:rPr/>
        <w:t>(в</w:t>
      </w:r>
      <w:r>
        <w:rPr>
          <w:spacing w:val="-9"/>
        </w:rPr>
        <w:t> </w:t>
      </w:r>
      <w:r>
        <w:rPr/>
        <w:t>ред.</w:t>
      </w:r>
      <w:r>
        <w:rPr>
          <w:spacing w:val="-8"/>
        </w:rPr>
        <w:t> </w:t>
      </w:r>
      <w:r>
        <w:rPr/>
        <w:t>Федерального</w:t>
      </w:r>
      <w:r>
        <w:rPr>
          <w:spacing w:val="-5"/>
        </w:rPr>
        <w:t> </w:t>
      </w:r>
      <w:hyperlink r:id="rId30">
        <w:r>
          <w:rPr>
            <w:color w:val="0000FF"/>
          </w:rPr>
          <w:t>закона</w:t>
        </w:r>
      </w:hyperlink>
      <w:r>
        <w:rPr>
          <w:color w:val="0000FF"/>
          <w:spacing w:val="-7"/>
        </w:rPr>
        <w:t> </w:t>
      </w:r>
      <w:r>
        <w:rPr/>
        <w:t>от</w:t>
      </w:r>
      <w:r>
        <w:rPr>
          <w:spacing w:val="-7"/>
        </w:rPr>
        <w:t> </w:t>
      </w:r>
      <w:r>
        <w:rPr/>
        <w:t>21.11.2011</w:t>
      </w:r>
      <w:r>
        <w:rPr>
          <w:spacing w:val="-8"/>
        </w:rPr>
        <w:t> </w:t>
      </w:r>
      <w:r>
        <w:rPr/>
        <w:t>N</w:t>
      </w:r>
      <w:r>
        <w:rPr>
          <w:spacing w:val="-6"/>
        </w:rPr>
        <w:t> </w:t>
      </w:r>
      <w:r>
        <w:rPr/>
        <w:t>329-</w:t>
      </w:r>
      <w:r>
        <w:rPr>
          <w:spacing w:val="-5"/>
        </w:rPr>
        <w:t>ФЗ)</w:t>
      </w:r>
    </w:p>
    <w:p>
      <w:pPr>
        <w:pStyle w:val="BodyText"/>
        <w:spacing w:before="11"/>
        <w:rPr>
          <w:sz w:val="19"/>
        </w:rPr>
      </w:pPr>
    </w:p>
    <w:p>
      <w:pPr>
        <w:pStyle w:val="Heading1"/>
      </w:pPr>
      <w:r>
        <w:rPr/>
        <w:t>Статья</w:t>
      </w:r>
      <w:r>
        <w:rPr>
          <w:spacing w:val="-8"/>
        </w:rPr>
        <w:t> </w:t>
      </w:r>
      <w:r>
        <w:rPr>
          <w:spacing w:val="-10"/>
        </w:rPr>
        <w:t>5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6"/>
        </w:numPr>
        <w:tabs>
          <w:tab w:pos="1436" w:val="left" w:leader="none"/>
        </w:tabs>
        <w:spacing w:line="240" w:lineRule="auto" w:before="1" w:after="0"/>
        <w:ind w:left="653" w:right="143" w:firstLine="540"/>
        <w:jc w:val="both"/>
        <w:rPr>
          <w:sz w:val="20"/>
        </w:rPr>
      </w:pPr>
      <w:r>
        <w:rPr>
          <w:sz w:val="20"/>
        </w:rPr>
        <w:t>Институты гражданского общества и граждане Российской Федерации (далее - граждане) могут в </w:t>
      </w:r>
      <w:hyperlink r:id="rId31">
        <w:r>
          <w:rPr>
            <w:color w:val="0000FF"/>
            <w:sz w:val="20"/>
          </w:rPr>
          <w:t>порядке</w:t>
        </w:r>
        <w:r>
          <w:rPr>
            <w:sz w:val="20"/>
          </w:rPr>
          <w:t>,</w:t>
        </w:r>
      </w:hyperlink>
      <w:r>
        <w:rPr>
          <w:sz w:val="20"/>
        </w:rPr>
        <w:t>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нормативных правовых актов (проектов нормативных правовых актов). </w:t>
      </w:r>
      <w:hyperlink r:id="rId32">
        <w:r>
          <w:rPr>
            <w:color w:val="0000FF"/>
            <w:sz w:val="20"/>
          </w:rPr>
          <w:t>Порядок</w:t>
        </w:r>
      </w:hyperlink>
      <w:r>
        <w:rPr>
          <w:color w:val="0000FF"/>
          <w:sz w:val="20"/>
        </w:rPr>
        <w:t> </w:t>
      </w:r>
      <w:r>
        <w:rPr>
          <w:sz w:val="20"/>
        </w:rPr>
        <w:t>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</w:t>
      </w:r>
    </w:p>
    <w:p>
      <w:pPr>
        <w:pStyle w:val="BodyText"/>
        <w:ind w:left="653"/>
        <w:jc w:val="both"/>
      </w:pPr>
      <w:r>
        <w:rPr/>
        <w:t>(в</w:t>
      </w:r>
      <w:r>
        <w:rPr>
          <w:spacing w:val="-8"/>
        </w:rPr>
        <w:t> </w:t>
      </w:r>
      <w:r>
        <w:rPr/>
        <w:t>ред.</w:t>
      </w:r>
      <w:r>
        <w:rPr>
          <w:spacing w:val="-8"/>
        </w:rPr>
        <w:t> </w:t>
      </w:r>
      <w:r>
        <w:rPr/>
        <w:t>Федеральных</w:t>
      </w:r>
      <w:r>
        <w:rPr>
          <w:spacing w:val="-7"/>
        </w:rPr>
        <w:t> </w:t>
      </w:r>
      <w:r>
        <w:rPr/>
        <w:t>законов</w:t>
      </w:r>
      <w:r>
        <w:rPr>
          <w:spacing w:val="-8"/>
        </w:rPr>
        <w:t> </w:t>
      </w:r>
      <w:r>
        <w:rPr/>
        <w:t>от</w:t>
      </w:r>
      <w:r>
        <w:rPr>
          <w:spacing w:val="-6"/>
        </w:rPr>
        <w:t> </w:t>
      </w:r>
      <w:r>
        <w:rPr/>
        <w:t>21.11.2011</w:t>
      </w:r>
      <w:r>
        <w:rPr>
          <w:spacing w:val="-4"/>
        </w:rPr>
        <w:t> </w:t>
      </w:r>
      <w:hyperlink r:id="rId33">
        <w:r>
          <w:rPr>
            <w:color w:val="0000FF"/>
          </w:rPr>
          <w:t>N</w:t>
        </w:r>
        <w:r>
          <w:rPr>
            <w:color w:val="0000FF"/>
            <w:spacing w:val="-8"/>
          </w:rPr>
          <w:t> </w:t>
        </w:r>
        <w:r>
          <w:rPr>
            <w:color w:val="0000FF"/>
          </w:rPr>
          <w:t>329-ФЗ</w:t>
        </w:r>
        <w:r>
          <w:rPr/>
          <w:t>,</w:t>
        </w:r>
      </w:hyperlink>
      <w:r>
        <w:rPr>
          <w:spacing w:val="-8"/>
        </w:rPr>
        <w:t> </w:t>
      </w:r>
      <w:r>
        <w:rPr/>
        <w:t>от</w:t>
      </w:r>
      <w:r>
        <w:rPr>
          <w:spacing w:val="-6"/>
        </w:rPr>
        <w:t> </w:t>
      </w:r>
      <w:r>
        <w:rPr/>
        <w:t>11.10.2018</w:t>
      </w:r>
      <w:r>
        <w:rPr>
          <w:spacing w:val="-5"/>
        </w:rPr>
        <w:t> </w:t>
      </w:r>
      <w:hyperlink r:id="rId34">
        <w:r>
          <w:rPr>
            <w:color w:val="0000FF"/>
          </w:rPr>
          <w:t>N</w:t>
        </w:r>
        <w:r>
          <w:rPr>
            <w:color w:val="0000FF"/>
            <w:spacing w:val="-8"/>
          </w:rPr>
          <w:t> </w:t>
        </w:r>
        <w:r>
          <w:rPr>
            <w:color w:val="0000FF"/>
          </w:rPr>
          <w:t>362-</w:t>
        </w:r>
        <w:r>
          <w:rPr>
            <w:color w:val="0000FF"/>
            <w:spacing w:val="-5"/>
          </w:rPr>
          <w:t>ФЗ</w:t>
        </w:r>
      </w:hyperlink>
      <w:r>
        <w:rPr>
          <w:spacing w:val="-5"/>
        </w:rPr>
        <w:t>)</w:t>
      </w: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1"/>
          <w:numId w:val="6"/>
        </w:numPr>
        <w:tabs>
          <w:tab w:pos="1592" w:val="left" w:leader="none"/>
        </w:tabs>
        <w:spacing w:line="240" w:lineRule="auto" w:before="0" w:after="0"/>
        <w:ind w:left="653" w:right="155" w:firstLine="540"/>
        <w:jc w:val="both"/>
        <w:rPr>
          <w:sz w:val="20"/>
        </w:rPr>
      </w:pPr>
      <w:r>
        <w:rPr>
          <w:sz w:val="20"/>
        </w:rPr>
        <w:t>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0"/>
          <w:numId w:val="7"/>
        </w:numPr>
        <w:tabs>
          <w:tab w:pos="1424" w:val="left" w:leader="none"/>
        </w:tabs>
        <w:spacing w:line="240" w:lineRule="auto" w:before="0" w:after="0"/>
        <w:ind w:left="1424" w:right="0" w:hanging="231"/>
        <w:jc w:val="left"/>
        <w:rPr>
          <w:sz w:val="20"/>
        </w:rPr>
      </w:pPr>
      <w:r>
        <w:rPr>
          <w:sz w:val="20"/>
        </w:rPr>
        <w:t>гражданами,</w:t>
      </w:r>
      <w:r>
        <w:rPr>
          <w:spacing w:val="-10"/>
          <w:sz w:val="20"/>
        </w:rPr>
        <w:t> </w:t>
      </w:r>
      <w:r>
        <w:rPr>
          <w:sz w:val="20"/>
        </w:rPr>
        <w:t>имеющими</w:t>
      </w:r>
      <w:r>
        <w:rPr>
          <w:spacing w:val="-12"/>
          <w:sz w:val="20"/>
        </w:rPr>
        <w:t> </w:t>
      </w:r>
      <w:r>
        <w:rPr>
          <w:sz w:val="20"/>
        </w:rPr>
        <w:t>неснятую</w:t>
      </w:r>
      <w:r>
        <w:rPr>
          <w:spacing w:val="-10"/>
          <w:sz w:val="20"/>
        </w:rPr>
        <w:t> </w:t>
      </w:r>
      <w:r>
        <w:rPr>
          <w:sz w:val="20"/>
        </w:rPr>
        <w:t>или</w:t>
      </w:r>
      <w:r>
        <w:rPr>
          <w:spacing w:val="-12"/>
          <w:sz w:val="20"/>
        </w:rPr>
        <w:t> </w:t>
      </w:r>
      <w:r>
        <w:rPr>
          <w:sz w:val="20"/>
        </w:rPr>
        <w:t>непогашенную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судимость;</w:t>
      </w: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7"/>
        </w:numPr>
        <w:tabs>
          <w:tab w:pos="1458" w:val="left" w:leader="none"/>
        </w:tabs>
        <w:spacing w:line="240" w:lineRule="auto" w:before="1" w:after="0"/>
        <w:ind w:left="653" w:right="148" w:firstLine="540"/>
        <w:jc w:val="both"/>
        <w:rPr>
          <w:sz w:val="20"/>
        </w:rPr>
      </w:pPr>
      <w:r>
        <w:rPr>
          <w:sz w:val="20"/>
        </w:rPr>
        <w:t>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7"/>
        </w:numPr>
        <w:tabs>
          <w:tab w:pos="1478" w:val="left" w:leader="none"/>
        </w:tabs>
        <w:spacing w:line="240" w:lineRule="auto" w:before="0" w:after="0"/>
        <w:ind w:left="653" w:right="142" w:firstLine="540"/>
        <w:jc w:val="both"/>
        <w:rPr>
          <w:sz w:val="20"/>
        </w:rPr>
      </w:pPr>
      <w:r>
        <w:rPr>
          <w:sz w:val="20"/>
        </w:rPr>
        <w:t>гражданами, осуществляющими деятельность в органах и организациях, указанных в </w:t>
      </w:r>
      <w:hyperlink w:history="true" w:anchor="_bookmark0">
        <w:r>
          <w:rPr>
            <w:color w:val="0000FF"/>
            <w:sz w:val="20"/>
          </w:rPr>
          <w:t>пункте 3</w:t>
        </w:r>
      </w:hyperlink>
      <w:r>
        <w:rPr>
          <w:color w:val="0000FF"/>
          <w:sz w:val="20"/>
        </w:rPr>
        <w:t> </w:t>
      </w:r>
      <w:hyperlink w:history="true" w:anchor="_bookmark0">
        <w:r>
          <w:rPr>
            <w:color w:val="0000FF"/>
            <w:sz w:val="20"/>
          </w:rPr>
          <w:t>части 1 статьи 3</w:t>
        </w:r>
      </w:hyperlink>
      <w:r>
        <w:rPr>
          <w:color w:val="0000FF"/>
          <w:sz w:val="20"/>
        </w:rPr>
        <w:t> </w:t>
      </w:r>
      <w:r>
        <w:rPr>
          <w:sz w:val="20"/>
        </w:rPr>
        <w:t>настоящего Федерального закона;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0"/>
          <w:numId w:val="7"/>
        </w:numPr>
        <w:tabs>
          <w:tab w:pos="1424" w:val="left" w:leader="none"/>
        </w:tabs>
        <w:spacing w:line="240" w:lineRule="auto" w:before="0" w:after="0"/>
        <w:ind w:left="1424" w:right="0" w:hanging="231"/>
        <w:jc w:val="left"/>
        <w:rPr>
          <w:sz w:val="20"/>
        </w:rPr>
      </w:pPr>
      <w:r>
        <w:rPr>
          <w:sz w:val="20"/>
        </w:rPr>
        <w:t>международными</w:t>
      </w:r>
      <w:r>
        <w:rPr>
          <w:spacing w:val="-12"/>
          <w:sz w:val="20"/>
        </w:rPr>
        <w:t> </w:t>
      </w:r>
      <w:r>
        <w:rPr>
          <w:sz w:val="20"/>
        </w:rPr>
        <w:t>и</w:t>
      </w:r>
      <w:r>
        <w:rPr>
          <w:spacing w:val="-12"/>
          <w:sz w:val="20"/>
        </w:rPr>
        <w:t> </w:t>
      </w:r>
      <w:r>
        <w:rPr>
          <w:sz w:val="20"/>
        </w:rPr>
        <w:t>иностранными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организациями;</w:t>
      </w: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7"/>
        </w:numPr>
        <w:tabs>
          <w:tab w:pos="1424" w:val="left" w:leader="none"/>
        </w:tabs>
        <w:spacing w:line="229" w:lineRule="exact" w:before="0" w:after="0"/>
        <w:ind w:left="1424" w:right="0" w:hanging="231"/>
        <w:jc w:val="left"/>
        <w:rPr>
          <w:sz w:val="20"/>
        </w:rPr>
      </w:pPr>
      <w:r>
        <w:rPr>
          <w:sz w:val="20"/>
        </w:rPr>
        <w:t>иностранными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агентами.</w:t>
      </w:r>
    </w:p>
    <w:p>
      <w:pPr>
        <w:pStyle w:val="BodyText"/>
        <w:spacing w:line="229" w:lineRule="exact"/>
        <w:ind w:left="653"/>
      </w:pPr>
      <w:r>
        <w:rPr/>
        <w:t>(п.</w:t>
      </w:r>
      <w:r>
        <w:rPr>
          <w:spacing w:val="-7"/>
        </w:rPr>
        <w:t> </w:t>
      </w:r>
      <w:r>
        <w:rPr/>
        <w:t>5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ред.</w:t>
      </w:r>
      <w:r>
        <w:rPr>
          <w:spacing w:val="-7"/>
        </w:rPr>
        <w:t> </w:t>
      </w:r>
      <w:r>
        <w:rPr/>
        <w:t>Федерального</w:t>
      </w:r>
      <w:r>
        <w:rPr>
          <w:spacing w:val="-3"/>
        </w:rPr>
        <w:t> </w:t>
      </w:r>
      <w:hyperlink r:id="rId13">
        <w:r>
          <w:rPr>
            <w:color w:val="0000FF"/>
          </w:rPr>
          <w:t>закона</w:t>
        </w:r>
      </w:hyperlink>
      <w:r>
        <w:rPr>
          <w:color w:val="0000FF"/>
          <w:spacing w:val="-6"/>
        </w:rPr>
        <w:t> </w:t>
      </w:r>
      <w:r>
        <w:rPr/>
        <w:t>от</w:t>
      </w:r>
      <w:r>
        <w:rPr>
          <w:spacing w:val="-7"/>
        </w:rPr>
        <w:t> </w:t>
      </w:r>
      <w:r>
        <w:rPr/>
        <w:t>05.12.2022</w:t>
      </w:r>
      <w:r>
        <w:rPr>
          <w:spacing w:val="-6"/>
        </w:rPr>
        <w:t> </w:t>
      </w:r>
      <w:r>
        <w:rPr/>
        <w:t>N</w:t>
      </w:r>
      <w:r>
        <w:rPr>
          <w:spacing w:val="-5"/>
        </w:rPr>
        <w:t> </w:t>
      </w:r>
      <w:r>
        <w:rPr/>
        <w:t>498-</w:t>
      </w:r>
      <w:r>
        <w:rPr>
          <w:spacing w:val="-5"/>
        </w:rPr>
        <w:t>ФЗ)</w:t>
      </w:r>
    </w:p>
    <w:p>
      <w:pPr>
        <w:pStyle w:val="BodyText"/>
        <w:spacing w:before="1"/>
        <w:ind w:left="653"/>
      </w:pPr>
      <w:r>
        <w:rPr/>
        <w:t>(часть</w:t>
      </w:r>
      <w:r>
        <w:rPr>
          <w:spacing w:val="-9"/>
        </w:rPr>
        <w:t> </w:t>
      </w:r>
      <w:r>
        <w:rPr/>
        <w:t>1.1</w:t>
      </w:r>
      <w:r>
        <w:rPr>
          <w:spacing w:val="-9"/>
        </w:rPr>
        <w:t> </w:t>
      </w:r>
      <w:r>
        <w:rPr/>
        <w:t>введена</w:t>
      </w:r>
      <w:r>
        <w:rPr>
          <w:spacing w:val="-8"/>
        </w:rPr>
        <w:t> </w:t>
      </w:r>
      <w:r>
        <w:rPr/>
        <w:t>Федеральным</w:t>
      </w:r>
      <w:r>
        <w:rPr>
          <w:spacing w:val="-6"/>
        </w:rPr>
        <w:t> </w:t>
      </w:r>
      <w:hyperlink r:id="rId35">
        <w:r>
          <w:rPr>
            <w:color w:val="0000FF"/>
          </w:rPr>
          <w:t>законом</w:t>
        </w:r>
      </w:hyperlink>
      <w:r>
        <w:rPr>
          <w:color w:val="0000FF"/>
          <w:spacing w:val="-9"/>
        </w:rPr>
        <w:t> </w:t>
      </w:r>
      <w:r>
        <w:rPr/>
        <w:t>от</w:t>
      </w:r>
      <w:r>
        <w:rPr>
          <w:spacing w:val="-7"/>
        </w:rPr>
        <w:t> </w:t>
      </w:r>
      <w:r>
        <w:rPr/>
        <w:t>11.10.2018</w:t>
      </w:r>
      <w:r>
        <w:rPr>
          <w:spacing w:val="-7"/>
        </w:rPr>
        <w:t> </w:t>
      </w:r>
      <w:r>
        <w:rPr/>
        <w:t>N</w:t>
      </w:r>
      <w:r>
        <w:rPr>
          <w:spacing w:val="-9"/>
        </w:rPr>
        <w:t> </w:t>
      </w:r>
      <w:r>
        <w:rPr/>
        <w:t>362-</w:t>
      </w:r>
      <w:r>
        <w:rPr>
          <w:spacing w:val="-5"/>
        </w:rPr>
        <w:t>ФЗ)</w:t>
      </w: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0"/>
          <w:numId w:val="6"/>
        </w:numPr>
        <w:tabs>
          <w:tab w:pos="1439" w:val="left" w:leader="none"/>
        </w:tabs>
        <w:spacing w:line="240" w:lineRule="auto" w:before="0" w:after="0"/>
        <w:ind w:left="653" w:right="146" w:firstLine="540"/>
        <w:jc w:val="both"/>
        <w:rPr>
          <w:sz w:val="20"/>
        </w:rPr>
      </w:pPr>
      <w:r>
        <w:rPr>
          <w:sz w:val="20"/>
        </w:rPr>
        <w:t>В </w:t>
      </w:r>
      <w:hyperlink r:id="rId36">
        <w:r>
          <w:rPr>
            <w:color w:val="0000FF"/>
            <w:sz w:val="20"/>
          </w:rPr>
          <w:t>заключении</w:t>
        </w:r>
      </w:hyperlink>
      <w:r>
        <w:rPr>
          <w:color w:val="0000FF"/>
          <w:sz w:val="20"/>
        </w:rPr>
        <w:t> </w:t>
      </w:r>
      <w:r>
        <w:rPr>
          <w:sz w:val="20"/>
        </w:rPr>
        <w:t>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коррупциогенные факторы и предложены способы их устранения.</w:t>
      </w:r>
    </w:p>
    <w:p>
      <w:pPr>
        <w:spacing w:after="0" w:line="240" w:lineRule="auto"/>
        <w:jc w:val="both"/>
        <w:rPr>
          <w:sz w:val="20"/>
        </w:rPr>
        <w:sectPr>
          <w:pgSz w:w="11910" w:h="16840"/>
          <w:pgMar w:header="550" w:footer="1514" w:top="1720" w:bottom="1700" w:left="480" w:right="420"/>
        </w:sectPr>
      </w:pPr>
    </w:p>
    <w:p>
      <w:pPr>
        <w:pStyle w:val="BodyText"/>
        <w:spacing w:before="10"/>
        <w:rPr>
          <w:sz w:val="11"/>
        </w:rPr>
      </w:pPr>
    </w:p>
    <w:p>
      <w:pPr>
        <w:pStyle w:val="ListParagraph"/>
        <w:numPr>
          <w:ilvl w:val="0"/>
          <w:numId w:val="6"/>
        </w:numPr>
        <w:tabs>
          <w:tab w:pos="1425" w:val="left" w:leader="none"/>
        </w:tabs>
        <w:spacing w:line="240" w:lineRule="auto" w:before="93" w:after="0"/>
        <w:ind w:left="653" w:right="148" w:firstLine="540"/>
        <w:jc w:val="both"/>
        <w:rPr>
          <w:sz w:val="20"/>
        </w:rPr>
      </w:pPr>
      <w:r>
        <w:rPr>
          <w:sz w:val="20"/>
        </w:rPr>
        <w:t>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</w:t>
      </w:r>
    </w:p>
    <w:p>
      <w:pPr>
        <w:pStyle w:val="BodyText"/>
        <w:spacing w:before="9"/>
        <w:rPr>
          <w:sz w:val="11"/>
        </w:rPr>
      </w:pPr>
    </w:p>
    <w:p>
      <w:pPr>
        <w:spacing w:after="0"/>
        <w:rPr>
          <w:sz w:val="11"/>
        </w:rPr>
        <w:sectPr>
          <w:pgSz w:w="11910" w:h="16840"/>
          <w:pgMar w:header="550" w:footer="1514" w:top="1720" w:bottom="1700" w:left="480" w:right="420"/>
        </w:sect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448" w:lineRule="auto"/>
        <w:ind w:left="653" w:right="39"/>
      </w:pPr>
      <w:r>
        <w:rPr/>
        <w:t>Москва, Кремль</w:t>
      </w:r>
      <w:r>
        <w:rPr>
          <w:spacing w:val="40"/>
        </w:rPr>
        <w:t> </w:t>
      </w:r>
      <w:r>
        <w:rPr/>
        <w:t>17</w:t>
      </w:r>
      <w:r>
        <w:rPr>
          <w:spacing w:val="-14"/>
        </w:rPr>
        <w:t> </w:t>
      </w:r>
      <w:r>
        <w:rPr/>
        <w:t>июля</w:t>
      </w:r>
      <w:r>
        <w:rPr>
          <w:spacing w:val="-14"/>
        </w:rPr>
        <w:t> </w:t>
      </w:r>
      <w:r>
        <w:rPr/>
        <w:t>2009</w:t>
      </w:r>
      <w:r>
        <w:rPr>
          <w:spacing w:val="-14"/>
        </w:rPr>
        <w:t> </w:t>
      </w:r>
      <w:r>
        <w:rPr/>
        <w:t>года N 172-ФЗ</w:t>
      </w:r>
    </w:p>
    <w:p>
      <w:pPr>
        <w:pStyle w:val="BodyText"/>
        <w:spacing w:before="93"/>
        <w:ind w:left="653" w:firstLine="1186"/>
      </w:pPr>
      <w:r>
        <w:rPr/>
        <w:br w:type="column"/>
      </w:r>
      <w:r>
        <w:rPr>
          <w:spacing w:val="-2"/>
        </w:rPr>
        <w:t>Президент</w:t>
      </w:r>
      <w:r>
        <w:rPr>
          <w:spacing w:val="-2"/>
        </w:rPr>
        <w:t> </w:t>
      </w:r>
      <w:r>
        <w:rPr/>
        <w:t>Российской</w:t>
      </w:r>
      <w:r>
        <w:rPr>
          <w:spacing w:val="-11"/>
        </w:rPr>
        <w:t> </w:t>
      </w:r>
      <w:r>
        <w:rPr>
          <w:spacing w:val="-2"/>
        </w:rPr>
        <w:t>Федерации</w:t>
      </w:r>
    </w:p>
    <w:p>
      <w:pPr>
        <w:pStyle w:val="BodyText"/>
        <w:spacing w:before="1"/>
        <w:ind w:left="1544"/>
      </w:pPr>
      <w:r>
        <w:rPr>
          <w:spacing w:val="-2"/>
        </w:rPr>
        <w:t>Д.МЕДВЕДЕВ</w:t>
      </w:r>
    </w:p>
    <w:p>
      <w:pPr>
        <w:spacing w:after="0"/>
        <w:sectPr>
          <w:type w:val="continuous"/>
          <w:pgSz w:w="11910" w:h="16840"/>
          <w:pgMar w:header="550" w:footer="1514" w:top="900" w:bottom="280" w:left="480" w:right="420"/>
          <w:cols w:num="2" w:equalWidth="0">
            <w:col w:w="2423" w:space="5599"/>
            <w:col w:w="2988"/>
          </w:cols>
        </w:sectPr>
      </w:pPr>
    </w:p>
    <w:p>
      <w:pPr>
        <w:pStyle w:val="BodyText"/>
      </w:pPr>
    </w:p>
    <w:p>
      <w:pPr>
        <w:pStyle w:val="BodyText"/>
        <w:spacing w:before="6"/>
        <w:rPr>
          <w:sz w:val="13"/>
        </w:rPr>
      </w:pPr>
    </w:p>
    <w:p>
      <w:pPr>
        <w:pStyle w:val="BodyText"/>
        <w:spacing w:line="20" w:lineRule="exact"/>
        <w:ind w:left="624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19545" cy="9525"/>
                <wp:effectExtent l="0" t="0" r="0" b="0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519545" cy="9525"/>
                          <a:chExt cx="6519545" cy="952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65195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 h="9525">
                                <a:moveTo>
                                  <a:pt x="65194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6519418" y="9144"/>
                                </a:lnTo>
                                <a:lnTo>
                                  <a:pt x="6519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3.35pt;height:.75pt;mso-position-horizontal-relative:char;mso-position-vertical-relative:line" id="docshapegroup17" coordorigin="0,0" coordsize="10267,15">
                <v:rect style="position:absolute;left:0;top:0;width:10267;height:15" id="docshape18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sectPr>
      <w:type w:val="continuous"/>
      <w:pgSz w:w="11910" w:h="16840"/>
      <w:pgMar w:header="550" w:footer="1514" w:top="900" w:bottom="280" w:left="48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Tahoma">
    <w:altName w:val="Tahoma"/>
    <w:charset w:val="CC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19904">
              <wp:simplePos x="0" y="0"/>
              <wp:positionH relativeFrom="page">
                <wp:posOffset>701344</wp:posOffset>
              </wp:positionH>
              <wp:positionV relativeFrom="page">
                <wp:posOffset>9604247</wp:posOffset>
              </wp:positionV>
              <wp:extent cx="6519545" cy="18415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651954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19545" h="18415">
                            <a:moveTo>
                              <a:pt x="6519418" y="0"/>
                            </a:moveTo>
                            <a:lnTo>
                              <a:pt x="0" y="0"/>
                            </a:lnTo>
                            <a:lnTo>
                              <a:pt x="0" y="18287"/>
                            </a:lnTo>
                            <a:lnTo>
                              <a:pt x="6519418" y="18287"/>
                            </a:lnTo>
                            <a:lnTo>
                              <a:pt x="651941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5.223999pt;margin-top:756.23999pt;width:513.34pt;height:1.44pt;mso-position-horizontal-relative:page;mso-position-vertical-relative:page;z-index:-15896576" id="docshape4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20416">
              <wp:simplePos x="0" y="0"/>
              <wp:positionH relativeFrom="page">
                <wp:posOffset>706932</wp:posOffset>
              </wp:positionH>
              <wp:positionV relativeFrom="page">
                <wp:posOffset>9967888</wp:posOffset>
              </wp:positionV>
              <wp:extent cx="1712595" cy="36385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712595" cy="363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rFonts w:ascii="Tahoma" w:hAnsi="Tahom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F582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надежная</w:t>
                          </w:r>
                          <w:r>
                            <w:rPr>
                              <w:rFonts w:ascii="Tahoma" w:hAnsi="Tahoma"/>
                              <w:b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правовая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>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64001pt;margin-top:784.873108pt;width:134.85pt;height:28.65pt;mso-position-horizontal-relative:page;mso-position-vertical-relative:page;z-index:-15896064" type="#_x0000_t202" id="docshape5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rFonts w:ascii="Tahoma" w:hAnsi="Tahoma"/>
                        <w:b/>
                        <w:sz w:val="28"/>
                      </w:rPr>
                    </w:pPr>
                    <w:r>
                      <w:rPr>
                        <w:rFonts w:ascii="Tahoma" w:hAnsi="Tahoma"/>
                        <w:b/>
                        <w:color w:val="F582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надежная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правовая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>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20928">
              <wp:simplePos x="0" y="0"/>
              <wp:positionH relativeFrom="page">
                <wp:posOffset>3331590</wp:posOffset>
              </wp:positionH>
              <wp:positionV relativeFrom="page">
                <wp:posOffset>10060878</wp:posOffset>
              </wp:positionV>
              <wp:extent cx="1253490" cy="17843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25349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Tahoma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2.329987pt;margin-top:792.195129pt;width:98.7pt;height:14.05pt;mso-position-horizontal-relative:page;mso-position-vertical-relative:page;z-index:-15895552" type="#_x0000_t202" id="docshape6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Tahoma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21440">
              <wp:simplePos x="0" y="0"/>
              <wp:positionH relativeFrom="page">
                <wp:posOffset>6247891</wp:posOffset>
              </wp:positionH>
              <wp:positionV relativeFrom="page">
                <wp:posOffset>10060878</wp:posOffset>
              </wp:positionV>
              <wp:extent cx="966469" cy="17843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966469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  <w:rPr>
                              <w:rFonts w:ascii="Tahoma" w:hAnsi="Tahoma"/>
                            </w:rPr>
                          </w:pPr>
                          <w:r>
                            <w:rPr>
                              <w:rFonts w:ascii="Tahoma" w:hAnsi="Tahoma"/>
                            </w:rPr>
                            <w:t>Страница</w:t>
                          </w:r>
                          <w:r>
                            <w:rPr>
                              <w:rFonts w:ascii="Tahoma" w:hAnsi="Tahoma"/>
                              <w:spacing w:val="-3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</w:rPr>
                            <w:instrText> PAGE </w:instrText>
                          </w:r>
                          <w:r>
                            <w:rPr>
                              <w:rFonts w:ascii="Tahoma" w:hAnsi="Tahoma"/>
                            </w:rPr>
                            <w:fldChar w:fldCharType="separate"/>
                          </w:r>
                          <w:r>
                            <w:rPr>
                              <w:rFonts w:ascii="Tahoma" w:hAnsi="Tahoma"/>
                            </w:rPr>
                            <w:t>2</w:t>
                          </w:r>
                          <w:r>
                            <w:rPr>
                              <w:rFonts w:ascii="Tahoma" w:hAnsi="Tahoma"/>
                            </w:rPr>
                            <w:fldChar w:fldCharType="end"/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</w:rPr>
                            <w:t>из</w:t>
                          </w:r>
                          <w:r>
                            <w:rPr>
                              <w:rFonts w:ascii="Tahoma" w:hAnsi="Tahoma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rFonts w:ascii="Tahoma" w:hAnsi="Tahom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ahoma" w:hAnsi="Tahoma"/>
                              <w:spacing w:val="-10"/>
                            </w:rPr>
                            <w:t>6</w:t>
                          </w:r>
                          <w:r>
                            <w:rPr>
                              <w:rFonts w:ascii="Tahoma" w:hAnsi="Tahom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959991pt;margin-top:792.195129pt;width:76.1pt;height:14.05pt;mso-position-horizontal-relative:page;mso-position-vertical-relative:page;z-index:-15895040" type="#_x0000_t202" id="docshape7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  <w:rPr>
                        <w:rFonts w:ascii="Tahoma" w:hAnsi="Tahoma"/>
                      </w:rPr>
                    </w:pPr>
                    <w:r>
                      <w:rPr>
                        <w:rFonts w:ascii="Tahoma" w:hAnsi="Tahoma"/>
                      </w:rPr>
                      <w:t>Страница</w:t>
                    </w:r>
                    <w:r>
                      <w:rPr>
                        <w:rFonts w:ascii="Tahoma" w:hAnsi="Tahoma"/>
                        <w:spacing w:val="-3"/>
                      </w:rPr>
                      <w:t> </w:t>
                    </w:r>
                    <w:r>
                      <w:rPr>
                        <w:rFonts w:ascii="Tahoma" w:hAnsi="Tahoma"/>
                      </w:rPr>
                      <w:fldChar w:fldCharType="begin"/>
                    </w:r>
                    <w:r>
                      <w:rPr>
                        <w:rFonts w:ascii="Tahoma" w:hAnsi="Tahoma"/>
                      </w:rPr>
                      <w:instrText> PAGE </w:instrText>
                    </w:r>
                    <w:r>
                      <w:rPr>
                        <w:rFonts w:ascii="Tahoma" w:hAnsi="Tahoma"/>
                      </w:rPr>
                      <w:fldChar w:fldCharType="separate"/>
                    </w:r>
                    <w:r>
                      <w:rPr>
                        <w:rFonts w:ascii="Tahoma" w:hAnsi="Tahoma"/>
                      </w:rPr>
                      <w:t>2</w:t>
                    </w:r>
                    <w:r>
                      <w:rPr>
                        <w:rFonts w:ascii="Tahoma" w:hAnsi="Tahoma"/>
                      </w:rPr>
                      <w:fldChar w:fldCharType="end"/>
                    </w:r>
                    <w:r>
                      <w:rPr>
                        <w:rFonts w:ascii="Tahoma" w:hAnsi="Tahoma"/>
                        <w:spacing w:val="-5"/>
                      </w:rPr>
                      <w:t> </w:t>
                    </w:r>
                    <w:r>
                      <w:rPr>
                        <w:rFonts w:ascii="Tahoma" w:hAnsi="Tahoma"/>
                      </w:rPr>
                      <w:t>из</w:t>
                    </w:r>
                    <w:r>
                      <w:rPr>
                        <w:rFonts w:ascii="Tahoma" w:hAnsi="Tahoma"/>
                        <w:spacing w:val="-4"/>
                      </w:rPr>
                      <w:t> </w:t>
                    </w:r>
                    <w:r>
                      <w:rPr>
                        <w:rFonts w:ascii="Tahoma" w:hAnsi="Tahoma"/>
                        <w:spacing w:val="-10"/>
                      </w:rPr>
                      <w:fldChar w:fldCharType="begin"/>
                    </w:r>
                    <w:r>
                      <w:rPr>
                        <w:rFonts w:ascii="Tahoma" w:hAnsi="Tahoma"/>
                        <w:spacing w:val="-10"/>
                      </w:rPr>
                      <w:instrText> NUMPAGES </w:instrText>
                    </w:r>
                    <w:r>
                      <w:rPr>
                        <w:rFonts w:ascii="Tahoma" w:hAnsi="Tahoma"/>
                        <w:spacing w:val="-10"/>
                      </w:rPr>
                      <w:fldChar w:fldCharType="separate"/>
                    </w:r>
                    <w:r>
                      <w:rPr>
                        <w:rFonts w:ascii="Tahoma" w:hAnsi="Tahoma"/>
                        <w:spacing w:val="-10"/>
                      </w:rPr>
                      <w:t>6</w:t>
                    </w:r>
                    <w:r>
                      <w:rPr>
                        <w:rFonts w:ascii="Tahoma" w:hAnsi="Tahoma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21952">
              <wp:simplePos x="0" y="0"/>
              <wp:positionH relativeFrom="page">
                <wp:posOffset>706932</wp:posOffset>
              </wp:positionH>
              <wp:positionV relativeFrom="page">
                <wp:posOffset>10665598</wp:posOffset>
              </wp:positionV>
              <wp:extent cx="32384" cy="3937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32384" cy="39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rPr>
                              <w:rFonts w:ascii="Tahoma"/>
                              <w:sz w:val="2"/>
                            </w:rPr>
                          </w:pPr>
                        </w:p>
                        <w:p>
                          <w:pPr>
                            <w:spacing w:before="0"/>
                            <w:ind w:left="0" w:right="0" w:firstLine="0"/>
                            <w:jc w:val="center"/>
                            <w:rPr>
                              <w:sz w:val="2"/>
                            </w:rPr>
                          </w:pPr>
                          <w:r>
                            <w:rPr>
                              <w:w w:val="95"/>
                              <w:sz w:val="2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64001pt;margin-top:839.810913pt;width:2.550pt;height:3.1pt;mso-position-horizontal-relative:page;mso-position-vertical-relative:page;z-index:-15894528" type="#_x0000_t202" id="docshape8" filled="false" stroked="false">
              <v:textbox inset="0,0,0,0">
                <w:txbxContent>
                  <w:p>
                    <w:pPr>
                      <w:pStyle w:val="BodyText"/>
                      <w:rPr>
                        <w:rFonts w:ascii="Tahoma"/>
                        <w:sz w:val="2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center"/>
                      <w:rPr>
                        <w:sz w:val="2"/>
                      </w:rPr>
                    </w:pPr>
                    <w:r>
                      <w:rPr>
                        <w:w w:val="95"/>
                        <w:sz w:val="2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18368">
              <wp:simplePos x="0" y="0"/>
              <wp:positionH relativeFrom="page">
                <wp:posOffset>701344</wp:posOffset>
              </wp:positionH>
              <wp:positionV relativeFrom="page">
                <wp:posOffset>1083817</wp:posOffset>
              </wp:positionV>
              <wp:extent cx="6519545" cy="18415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651954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19545" h="18415">
                            <a:moveTo>
                              <a:pt x="6519418" y="0"/>
                            </a:move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6519418" y="18288"/>
                            </a:lnTo>
                            <a:lnTo>
                              <a:pt x="651941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5.223999pt;margin-top:85.339981pt;width:513.34pt;height:1.44pt;mso-position-horizontal-relative:page;mso-position-vertical-relative:page;z-index:-15898112" id="docshape1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18880">
              <wp:simplePos x="0" y="0"/>
              <wp:positionH relativeFrom="page">
                <wp:posOffset>706932</wp:posOffset>
              </wp:positionH>
              <wp:positionV relativeFrom="page">
                <wp:posOffset>336245</wp:posOffset>
              </wp:positionV>
              <wp:extent cx="3178175" cy="3943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178175" cy="394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1389" w:firstLine="0"/>
                            <w:jc w:val="lef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Федеральный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закон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17.07.2009</w:t>
                          </w:r>
                          <w:r>
                            <w:rPr>
                              <w:rFonts w:ascii="Tahoma" w:hAnsi="Tahoma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172-ФЗ (ред. от 30.09.2024)</w:t>
                          </w:r>
                        </w:p>
                        <w:p>
                          <w:pPr>
                            <w:spacing w:before="1"/>
                            <w:ind w:left="20" w:right="0" w:firstLine="0"/>
                            <w:jc w:val="lef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"Об</w:t>
                          </w:r>
                          <w:r>
                            <w:rPr>
                              <w:rFonts w:ascii="Tahoma" w:hAnsi="Tahoma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антикоррупционной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экспертизе</w:t>
                          </w:r>
                          <w:r>
                            <w:rPr>
                              <w:rFonts w:ascii="Tahoma" w:hAnsi="Tahoma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нормативных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правовых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16"/>
                            </w:rPr>
                            <w:t>акто...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64001pt;margin-top:26.476057pt;width:250.25pt;height:31.05pt;mso-position-horizontal-relative:page;mso-position-vertical-relative:page;z-index:-15897600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1389" w:firstLine="0"/>
                      <w:jc w:val="lef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Федеральный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закон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от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17.07.2009</w:t>
                    </w:r>
                    <w:r>
                      <w:rPr>
                        <w:rFonts w:ascii="Tahoma" w:hAnsi="Tahoma"/>
                        <w:spacing w:val="-3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N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172-ФЗ (ред. от 30.09.2024)</w:t>
                    </w:r>
                  </w:p>
                  <w:p>
                    <w:pPr>
                      <w:spacing w:before="1"/>
                      <w:ind w:left="20" w:right="0" w:firstLine="0"/>
                      <w:jc w:val="lef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"Об</w:t>
                    </w:r>
                    <w:r>
                      <w:rPr>
                        <w:rFonts w:ascii="Tahoma" w:hAnsi="Tahoma"/>
                        <w:spacing w:val="-10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антикоррупционной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экспертизе</w:t>
                    </w:r>
                    <w:r>
                      <w:rPr>
                        <w:rFonts w:ascii="Tahoma" w:hAnsi="Tahoma"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нормативных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правовых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pacing w:val="-2"/>
                        <w:sz w:val="16"/>
                      </w:rPr>
                      <w:t>акто...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19392">
              <wp:simplePos x="0" y="0"/>
              <wp:positionH relativeFrom="page">
                <wp:posOffset>4949190</wp:posOffset>
              </wp:positionH>
              <wp:positionV relativeFrom="page">
                <wp:posOffset>391103</wp:posOffset>
              </wp:positionV>
              <wp:extent cx="2266315" cy="28638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266315" cy="286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17" w:lineRule="exact" w:before="20"/>
                            <w:ind w:left="0" w:right="18" w:firstLine="0"/>
                            <w:jc w:val="right"/>
                            <w:rPr>
                              <w:rFonts w:ascii="Tahoma" w:hAnsi="Tahoma"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sz w:val="18"/>
                            </w:rPr>
                            <w:t>Документ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8"/>
                            </w:rPr>
                            <w:t>предоставлен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Tahoma" w:hAnsi="Tahoma"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line="193" w:lineRule="exact" w:before="0"/>
                            <w:ind w:left="0" w:right="18" w:firstLine="0"/>
                            <w:jc w:val="righ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Дата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сохранения: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16"/>
                            </w:rPr>
                            <w:t>27.12.2024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700012pt;margin-top:30.795588pt;width:178.45pt;height:22.55pt;mso-position-horizontal-relative:page;mso-position-vertical-relative:page;z-index:-15897088" type="#_x0000_t202" id="docshape3" filled="false" stroked="false">
              <v:textbox inset="0,0,0,0">
                <w:txbxContent>
                  <w:p>
                    <w:pPr>
                      <w:spacing w:line="217" w:lineRule="exact" w:before="20"/>
                      <w:ind w:left="0" w:right="18" w:firstLine="0"/>
                      <w:jc w:val="righ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Документ</w:t>
                    </w:r>
                    <w:r>
                      <w:rPr>
                        <w:rFonts w:ascii="Tahoma" w:hAnsi="Tahoma"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Tahoma" w:hAnsi="Tahoma"/>
                        <w:sz w:val="18"/>
                      </w:rPr>
                      <w:t>предоставлен</w:t>
                    </w:r>
                    <w:r>
                      <w:rPr>
                        <w:rFonts w:ascii="Tahoma" w:hAnsi="Tahoma"/>
                        <w:spacing w:val="-4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Tahoma" w:hAnsi="Tahoma"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line="193" w:lineRule="exact" w:before="0"/>
                      <w:ind w:left="0" w:right="18" w:firstLine="0"/>
                      <w:jc w:val="righ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Дата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сохранения: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pacing w:val="-2"/>
                        <w:sz w:val="16"/>
                      </w:rPr>
                      <w:t>27.12.2024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decimal"/>
      <w:lvlText w:val="%1)"/>
      <w:lvlJc w:val="left"/>
      <w:pPr>
        <w:ind w:left="1425" w:hanging="23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378" w:hanging="23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37" w:hanging="23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95" w:hanging="23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54" w:hanging="23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13" w:hanging="23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71" w:hanging="23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30" w:hanging="23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89" w:hanging="233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653" w:hanging="24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3" w:hanging="40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9" w:hanging="40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63" w:hanging="40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98" w:hanging="40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33" w:hanging="40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67" w:hanging="40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02" w:hanging="40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37" w:hanging="403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653" w:hanging="24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9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6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98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33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67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02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37" w:hanging="245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653" w:hanging="38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3" w:hanging="52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9" w:hanging="5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63" w:hanging="5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98" w:hanging="5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33" w:hanging="5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67" w:hanging="5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02" w:hanging="5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37" w:hanging="52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653" w:hanging="28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653" w:hanging="2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85" w:hanging="29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50" w:hanging="29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15" w:hanging="29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80" w:hanging="29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45" w:hanging="29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10" w:hanging="29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76" w:hanging="29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1425" w:hanging="23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378" w:hanging="23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37" w:hanging="23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95" w:hanging="23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54" w:hanging="23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13" w:hanging="23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71" w:hanging="23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30" w:hanging="23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89" w:hanging="233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53" w:hanging="40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4" w:hanging="4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9" w:hanging="4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63" w:hanging="4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98" w:hanging="4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33" w:hanging="4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67" w:hanging="4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02" w:hanging="4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37" w:hanging="404"/>
      </w:pPr>
      <w:rPr>
        <w:rFonts w:hint="default"/>
        <w:lang w:val="ru-RU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193"/>
      <w:outlineLvl w:val="1"/>
    </w:pPr>
    <w:rPr>
      <w:rFonts w:ascii="Arial" w:hAnsi="Arial" w:eastAsia="Arial" w:cs="Arial"/>
      <w:b/>
      <w:bCs/>
      <w:sz w:val="20"/>
      <w:szCs w:val="2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653" w:right="143" w:firstLine="540"/>
      <w:jc w:val="both"/>
    </w:pPr>
    <w:rPr>
      <w:rFonts w:ascii="Arial" w:hAnsi="Arial" w:eastAsia="Arial" w:cs="Arial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223" w:lineRule="exact"/>
    </w:pPr>
    <w:rPr>
      <w:rFonts w:ascii="Arial" w:hAnsi="Arial" w:eastAsia="Arial" w:cs="Arial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consultant.ru/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yperlink" Target="https://login.consultant.ru/link/?req=doc&amp;base=LAW&amp;n=404446&amp;dst=100490" TargetMode="External"/><Relationship Id="rId10" Type="http://schemas.openxmlformats.org/officeDocument/2006/relationships/hyperlink" Target="https://login.consultant.ru/link/?req=doc&amp;base=LAW&amp;n=153475&amp;dst=100008" TargetMode="External"/><Relationship Id="rId11" Type="http://schemas.openxmlformats.org/officeDocument/2006/relationships/hyperlink" Target="https://login.consultant.ru/link/?req=doc&amp;base=LAW&amp;n=299390&amp;dst=100008" TargetMode="External"/><Relationship Id="rId12" Type="http://schemas.openxmlformats.org/officeDocument/2006/relationships/hyperlink" Target="https://login.consultant.ru/link/?req=doc&amp;base=LAW&amp;n=308716&amp;dst=100008" TargetMode="External"/><Relationship Id="rId13" Type="http://schemas.openxmlformats.org/officeDocument/2006/relationships/hyperlink" Target="https://login.consultant.ru/link/?req=doc&amp;base=LAW&amp;n=433276&amp;dst=100208" TargetMode="External"/><Relationship Id="rId14" Type="http://schemas.openxmlformats.org/officeDocument/2006/relationships/hyperlink" Target="https://login.consultant.ru/link/?req=doc&amp;base=LAW&amp;n=486919&amp;dst=100042" TargetMode="External"/><Relationship Id="rId15" Type="http://schemas.openxmlformats.org/officeDocument/2006/relationships/hyperlink" Target="https://login.consultant.ru/link/?req=doc&amp;base=LAW&amp;n=486919&amp;dst=100043" TargetMode="External"/><Relationship Id="rId16" Type="http://schemas.openxmlformats.org/officeDocument/2006/relationships/hyperlink" Target="https://login.consultant.ru/link/?req=doc&amp;base=LAW&amp;n=487015&amp;dst=100525" TargetMode="External"/><Relationship Id="rId17" Type="http://schemas.openxmlformats.org/officeDocument/2006/relationships/hyperlink" Target="https://login.consultant.ru/link/?req=doc&amp;base=LAW&amp;n=475604&amp;dst=100027" TargetMode="External"/><Relationship Id="rId18" Type="http://schemas.openxmlformats.org/officeDocument/2006/relationships/hyperlink" Target="https://login.consultant.ru/link/?req=doc&amp;base=LAW&amp;n=475604&amp;dst=100013" TargetMode="External"/><Relationship Id="rId19" Type="http://schemas.openxmlformats.org/officeDocument/2006/relationships/hyperlink" Target="https://login.consultant.ru/link/?req=doc&amp;base=LAW&amp;n=127788" TargetMode="External"/><Relationship Id="rId20" Type="http://schemas.openxmlformats.org/officeDocument/2006/relationships/hyperlink" Target="https://login.consultant.ru/link/?req=doc&amp;base=LAW&amp;n=486919&amp;dst=100044" TargetMode="External"/><Relationship Id="rId21" Type="http://schemas.openxmlformats.org/officeDocument/2006/relationships/hyperlink" Target="https://login.consultant.ru/link/?req=doc&amp;base=LAW&amp;n=404446&amp;dst=100493" TargetMode="External"/><Relationship Id="rId22" Type="http://schemas.openxmlformats.org/officeDocument/2006/relationships/hyperlink" Target="https://login.consultant.ru/link/?req=doc&amp;base=LAW&amp;n=404446&amp;dst=100494" TargetMode="External"/><Relationship Id="rId23" Type="http://schemas.openxmlformats.org/officeDocument/2006/relationships/hyperlink" Target="https://login.consultant.ru/link/?req=doc&amp;base=LAW&amp;n=404446&amp;dst=100495" TargetMode="External"/><Relationship Id="rId24" Type="http://schemas.openxmlformats.org/officeDocument/2006/relationships/hyperlink" Target="https://login.consultant.ru/link/?req=doc&amp;base=LAW&amp;n=404446&amp;dst=100497" TargetMode="External"/><Relationship Id="rId25" Type="http://schemas.openxmlformats.org/officeDocument/2006/relationships/hyperlink" Target="https://login.consultant.ru/link/?req=doc&amp;base=LAW&amp;n=404446&amp;dst=100499" TargetMode="External"/><Relationship Id="rId26" Type="http://schemas.openxmlformats.org/officeDocument/2006/relationships/hyperlink" Target="https://login.consultant.ru/link/?req=doc&amp;base=LAW&amp;n=485893&amp;dst=100012" TargetMode="External"/><Relationship Id="rId27" Type="http://schemas.openxmlformats.org/officeDocument/2006/relationships/hyperlink" Target="https://login.consultant.ru/link/?req=doc&amp;base=LAW&amp;n=486919&amp;dst=100045" TargetMode="External"/><Relationship Id="rId28" Type="http://schemas.openxmlformats.org/officeDocument/2006/relationships/hyperlink" Target="https://login.consultant.ru/link/?req=doc&amp;base=LAW&amp;n=404446&amp;dst=100502" TargetMode="External"/><Relationship Id="rId29" Type="http://schemas.openxmlformats.org/officeDocument/2006/relationships/hyperlink" Target="https://login.consultant.ru/link/?req=doc&amp;base=LAW&amp;n=404446&amp;dst=100504" TargetMode="External"/><Relationship Id="rId30" Type="http://schemas.openxmlformats.org/officeDocument/2006/relationships/hyperlink" Target="https://login.consultant.ru/link/?req=doc&amp;base=LAW&amp;n=404446&amp;dst=100506" TargetMode="External"/><Relationship Id="rId31" Type="http://schemas.openxmlformats.org/officeDocument/2006/relationships/hyperlink" Target="https://login.consultant.ru/link/?req=doc&amp;base=LAW&amp;n=475604&amp;dst=100021" TargetMode="External"/><Relationship Id="rId32" Type="http://schemas.openxmlformats.org/officeDocument/2006/relationships/hyperlink" Target="https://login.consultant.ru/link/?req=doc&amp;base=LAW&amp;n=454849&amp;dst=100016" TargetMode="External"/><Relationship Id="rId33" Type="http://schemas.openxmlformats.org/officeDocument/2006/relationships/hyperlink" Target="https://login.consultant.ru/link/?req=doc&amp;base=LAW&amp;n=404446&amp;dst=100507" TargetMode="External"/><Relationship Id="rId34" Type="http://schemas.openxmlformats.org/officeDocument/2006/relationships/hyperlink" Target="https://login.consultant.ru/link/?req=doc&amp;base=LAW&amp;n=308716&amp;dst=100009" TargetMode="External"/><Relationship Id="rId35" Type="http://schemas.openxmlformats.org/officeDocument/2006/relationships/hyperlink" Target="https://login.consultant.ru/link/?req=doc&amp;base=LAW&amp;n=308716&amp;dst=100010" TargetMode="External"/><Relationship Id="rId36" Type="http://schemas.openxmlformats.org/officeDocument/2006/relationships/hyperlink" Target="https://login.consultant.ru/link/?req=doc&amp;base=LAW&amp;n=142531&amp;dst=100010" TargetMode="External"/><Relationship Id="rId3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title>Федеральный закон от 17.07.2009 N 172-ФЗ(ред. от 30.09.2024)"Об антикоррупционной экспертизе нормативных правовых актов и проектов нормативных правовых актов"</dc:title>
  <dcterms:created xsi:type="dcterms:W3CDTF">2026-06-25T06:17:37Z</dcterms:created>
  <dcterms:modified xsi:type="dcterms:W3CDTF">2026-06-25T06:17:37Z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2026-06-25T00:00:00Z</vt:filetime>
  </property>
  <property fmtid="{D5CDD505-2E9C-101B-9397-08002B2CF9AE}" pid="5" name="Producer">
    <vt:lpwstr>Microsoft® Word 2016</vt:lpwstr>
  </property>
</Properties>
</file>